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09"/>
      </w:tblGrid>
      <w:tr w:rsidR="005A7B5D" w:rsidRPr="00E015B1" w14:paraId="1426BDBA" w14:textId="77777777" w:rsidTr="00DD0769">
        <w:tc>
          <w:tcPr>
            <w:tcW w:w="0" w:type="auto"/>
          </w:tcPr>
          <w:p w14:paraId="041AD33F" w14:textId="77777777" w:rsidR="005A7B5D" w:rsidRPr="00E015B1" w:rsidRDefault="00D95AFF" w:rsidP="00E015B1">
            <w:pPr>
              <w:spacing w:line="264" w:lineRule="auto"/>
              <w:rPr>
                <w:noProof/>
                <w:sz w:val="14"/>
              </w:rPr>
            </w:pPr>
            <w:bookmarkStart w:id="0" w:name="Text1"/>
            <w:r w:rsidRPr="00E015B1">
              <w:rPr>
                <w:b/>
                <w:noProof/>
                <w:sz w:val="14"/>
              </w:rPr>
              <w:t>INSTITUTION</w:t>
            </w:r>
            <w:r w:rsidR="00290B16" w:rsidRPr="00E015B1">
              <w:rPr>
                <w:noProof/>
                <w:sz w:val="14"/>
              </w:rPr>
              <w:t xml:space="preserve"> |</w:t>
            </w:r>
            <w:r w:rsidRPr="00E015B1">
              <w:rPr>
                <w:noProof/>
                <w:sz w:val="14"/>
              </w:rPr>
              <w:t xml:space="preserve">Adresse </w:t>
            </w:r>
            <w:r w:rsidR="005A7B5D" w:rsidRPr="00E015B1">
              <w:rPr>
                <w:noProof/>
                <w:sz w:val="14"/>
              </w:rPr>
              <w:t>| CH-</w:t>
            </w:r>
            <w:r w:rsidRPr="00E015B1">
              <w:rPr>
                <w:noProof/>
                <w:sz w:val="14"/>
              </w:rPr>
              <w:t>xxxx Ort</w:t>
            </w:r>
          </w:p>
        </w:tc>
      </w:tr>
    </w:tbl>
    <w:p w14:paraId="2D4957FF" w14:textId="77777777" w:rsidR="005A7B5D" w:rsidRPr="00E015B1" w:rsidRDefault="005A7B5D" w:rsidP="00E015B1">
      <w:pPr>
        <w:spacing w:line="264" w:lineRule="auto"/>
        <w:rPr>
          <w:noProof/>
        </w:rPr>
      </w:pPr>
    </w:p>
    <w:bookmarkEnd w:id="0"/>
    <w:p w14:paraId="5EB5B070" w14:textId="4169134C" w:rsidR="00767CAD" w:rsidRPr="00E015B1" w:rsidRDefault="00767CAD" w:rsidP="00E015B1">
      <w:pPr>
        <w:spacing w:line="264" w:lineRule="auto"/>
        <w:rPr>
          <w:noProof/>
        </w:rPr>
      </w:pPr>
      <w:r w:rsidRPr="00E015B1">
        <w:rPr>
          <w:noProof/>
        </w:rPr>
        <w:t>Eidgenössisches Departement des Innern</w:t>
      </w:r>
    </w:p>
    <w:p w14:paraId="71C199CA" w14:textId="38C4531F" w:rsidR="00D95AFF" w:rsidRPr="00E015B1" w:rsidRDefault="00D95AFF" w:rsidP="00E015B1">
      <w:pPr>
        <w:spacing w:line="264" w:lineRule="auto"/>
        <w:rPr>
          <w:noProof/>
        </w:rPr>
      </w:pPr>
      <w:r w:rsidRPr="00E015B1">
        <w:rPr>
          <w:noProof/>
        </w:rPr>
        <w:t>Bundesamt für Sozialversicherungen</w:t>
      </w:r>
    </w:p>
    <w:p w14:paraId="2B35D784" w14:textId="4B13EB69" w:rsidR="00D95AFF" w:rsidRPr="00E015B1" w:rsidRDefault="00D95AFF" w:rsidP="00E015B1">
      <w:pPr>
        <w:spacing w:line="264" w:lineRule="auto"/>
        <w:rPr>
          <w:noProof/>
        </w:rPr>
      </w:pPr>
      <w:r w:rsidRPr="00E015B1">
        <w:rPr>
          <w:noProof/>
        </w:rPr>
        <w:t>Frau Michelle Jenni</w:t>
      </w:r>
    </w:p>
    <w:p w14:paraId="563AEFF6" w14:textId="3903CAC6" w:rsidR="003B1D22" w:rsidRPr="00E015B1" w:rsidRDefault="003B1D22" w:rsidP="00E015B1">
      <w:pPr>
        <w:spacing w:line="264" w:lineRule="auto"/>
        <w:rPr>
          <w:noProof/>
        </w:rPr>
      </w:pPr>
      <w:r w:rsidRPr="00E015B1">
        <w:rPr>
          <w:noProof/>
        </w:rPr>
        <w:t>300</w:t>
      </w:r>
      <w:r w:rsidR="00767CAD" w:rsidRPr="00E015B1">
        <w:rPr>
          <w:noProof/>
        </w:rPr>
        <w:t>3</w:t>
      </w:r>
      <w:r w:rsidRPr="00E015B1">
        <w:rPr>
          <w:noProof/>
        </w:rPr>
        <w:t xml:space="preserve"> Bern</w:t>
      </w:r>
    </w:p>
    <w:p w14:paraId="6186DB8E" w14:textId="77777777" w:rsidR="00DA3EA3" w:rsidRPr="00E015B1" w:rsidRDefault="00DA3EA3" w:rsidP="00E015B1">
      <w:pPr>
        <w:spacing w:line="264" w:lineRule="auto"/>
        <w:rPr>
          <w:noProof/>
        </w:rPr>
      </w:pPr>
    </w:p>
    <w:p w14:paraId="4B99A39E" w14:textId="36658318" w:rsidR="00936303" w:rsidRPr="00E015B1" w:rsidRDefault="00EC72BE" w:rsidP="00E015B1">
      <w:pPr>
        <w:spacing w:line="264" w:lineRule="auto"/>
        <w:rPr>
          <w:noProof/>
        </w:rPr>
      </w:pPr>
      <w:r w:rsidRPr="00E015B1">
        <w:rPr>
          <w:noProof/>
        </w:rPr>
        <w:t xml:space="preserve">Per E-Mail: </w:t>
      </w:r>
      <w:r w:rsidR="00D95AFF" w:rsidRPr="00E015B1">
        <w:rPr>
          <w:noProof/>
        </w:rPr>
        <w:t>michelle.jenni@bsv.admin.ch</w:t>
      </w:r>
    </w:p>
    <w:p w14:paraId="6026B4DF" w14:textId="77777777" w:rsidR="00936303" w:rsidRPr="00E015B1" w:rsidRDefault="00936303" w:rsidP="00E015B1">
      <w:pPr>
        <w:spacing w:line="264" w:lineRule="auto"/>
        <w:rPr>
          <w:noProof/>
        </w:rPr>
      </w:pPr>
    </w:p>
    <w:p w14:paraId="47F5ABFF" w14:textId="77777777" w:rsidR="00936303" w:rsidRPr="00E015B1" w:rsidRDefault="00936303" w:rsidP="00E015B1">
      <w:pPr>
        <w:spacing w:line="264" w:lineRule="auto"/>
        <w:rPr>
          <w:noProof/>
        </w:rPr>
      </w:pPr>
    </w:p>
    <w:p w14:paraId="36D43F70" w14:textId="77777777" w:rsidR="00936303" w:rsidRPr="00E015B1" w:rsidRDefault="00936303" w:rsidP="00E015B1">
      <w:pPr>
        <w:spacing w:line="264" w:lineRule="auto"/>
        <w:rPr>
          <w:noProof/>
        </w:rPr>
      </w:pPr>
    </w:p>
    <w:p w14:paraId="07927173" w14:textId="320DCF49" w:rsidR="00936303" w:rsidRPr="00E015B1" w:rsidRDefault="00153680" w:rsidP="00E015B1">
      <w:pPr>
        <w:spacing w:line="264" w:lineRule="auto"/>
        <w:rPr>
          <w:noProof/>
          <w:sz w:val="16"/>
          <w:szCs w:val="16"/>
        </w:rPr>
      </w:pPr>
      <w:r w:rsidRPr="00E015B1">
        <w:rPr>
          <w:noProof/>
          <w:sz w:val="16"/>
          <w:szCs w:val="16"/>
        </w:rPr>
        <w:t>Zürich</w:t>
      </w:r>
      <w:r w:rsidR="000E0909" w:rsidRPr="00E015B1">
        <w:rPr>
          <w:noProof/>
          <w:sz w:val="16"/>
          <w:szCs w:val="16"/>
        </w:rPr>
        <w:t>/Bern</w:t>
      </w:r>
      <w:r w:rsidR="00580433" w:rsidRPr="00E015B1">
        <w:rPr>
          <w:noProof/>
          <w:sz w:val="16"/>
          <w:szCs w:val="16"/>
        </w:rPr>
        <w:t xml:space="preserve">, </w:t>
      </w:r>
      <w:bookmarkStart w:id="1" w:name="Text7"/>
      <w:r w:rsidR="00580433" w:rsidRPr="00E015B1">
        <w:rPr>
          <w:noProof/>
          <w:sz w:val="16"/>
          <w:szCs w:val="16"/>
        </w:rPr>
        <w:fldChar w:fldCharType="begin">
          <w:ffData>
            <w:name w:val="Text7"/>
            <w:enabled/>
            <w:calcOnExit w:val="0"/>
            <w:textInput>
              <w:default w:val="Klicken, Datum eingeben"/>
            </w:textInput>
          </w:ffData>
        </w:fldChar>
      </w:r>
      <w:r w:rsidR="00580433" w:rsidRPr="00E015B1">
        <w:rPr>
          <w:noProof/>
          <w:sz w:val="16"/>
          <w:szCs w:val="16"/>
        </w:rPr>
        <w:instrText xml:space="preserve"> FORMTEXT </w:instrText>
      </w:r>
      <w:r w:rsidR="00580433" w:rsidRPr="00E015B1">
        <w:rPr>
          <w:noProof/>
          <w:sz w:val="16"/>
          <w:szCs w:val="16"/>
        </w:rPr>
      </w:r>
      <w:r w:rsidR="00580433" w:rsidRPr="00E015B1">
        <w:rPr>
          <w:noProof/>
          <w:sz w:val="16"/>
          <w:szCs w:val="16"/>
        </w:rPr>
        <w:fldChar w:fldCharType="separate"/>
      </w:r>
      <w:r w:rsidR="00580433" w:rsidRPr="00E015B1">
        <w:rPr>
          <w:noProof/>
          <w:sz w:val="16"/>
          <w:szCs w:val="16"/>
        </w:rPr>
        <w:t>Klicken, Datum eingeben</w:t>
      </w:r>
      <w:r w:rsidR="00580433" w:rsidRPr="00E015B1">
        <w:rPr>
          <w:noProof/>
          <w:sz w:val="16"/>
          <w:szCs w:val="16"/>
        </w:rPr>
        <w:fldChar w:fldCharType="end"/>
      </w:r>
      <w:bookmarkEnd w:id="1"/>
    </w:p>
    <w:p w14:paraId="18170060" w14:textId="77777777" w:rsidR="00580433" w:rsidRPr="00E015B1" w:rsidRDefault="00580433" w:rsidP="00E015B1">
      <w:pPr>
        <w:spacing w:line="264" w:lineRule="auto"/>
        <w:rPr>
          <w:noProof/>
        </w:rPr>
      </w:pPr>
    </w:p>
    <w:p w14:paraId="4576342C" w14:textId="77777777" w:rsidR="008A7AA6" w:rsidRPr="00E015B1" w:rsidRDefault="008A7AA6" w:rsidP="00E015B1">
      <w:pPr>
        <w:spacing w:line="264" w:lineRule="auto"/>
        <w:rPr>
          <w:b/>
          <w:noProof/>
          <w:spacing w:val="4"/>
        </w:rPr>
      </w:pPr>
      <w:bookmarkStart w:id="2" w:name="Text9"/>
    </w:p>
    <w:p w14:paraId="62BC58E5" w14:textId="77777777" w:rsidR="008A7AA6" w:rsidRPr="00E015B1" w:rsidRDefault="008A7AA6" w:rsidP="00E015B1">
      <w:pPr>
        <w:spacing w:line="264" w:lineRule="auto"/>
        <w:rPr>
          <w:b/>
          <w:noProof/>
          <w:spacing w:val="4"/>
        </w:rPr>
      </w:pPr>
    </w:p>
    <w:bookmarkEnd w:id="2"/>
    <w:p w14:paraId="6EAB2C05" w14:textId="264F2597" w:rsidR="00580433" w:rsidRPr="00E015B1" w:rsidRDefault="00017757" w:rsidP="00E015B1">
      <w:pPr>
        <w:pStyle w:val="berschrift1"/>
        <w:spacing w:line="264" w:lineRule="auto"/>
        <w:rPr>
          <w:noProof/>
        </w:rPr>
      </w:pPr>
      <w:r w:rsidRPr="00E015B1">
        <w:rPr>
          <w:noProof/>
        </w:rPr>
        <w:t xml:space="preserve">Stellungnahme zur </w:t>
      </w:r>
      <w:r w:rsidR="00D95AFF" w:rsidRPr="00E015B1">
        <w:rPr>
          <w:noProof/>
        </w:rPr>
        <w:t>Vernehmlassung</w:t>
      </w:r>
      <w:r w:rsidR="00184300" w:rsidRPr="00E015B1">
        <w:rPr>
          <w:noProof/>
        </w:rPr>
        <w:br/>
      </w:r>
      <w:r w:rsidRPr="00E015B1">
        <w:rPr>
          <w:noProof/>
        </w:rPr>
        <w:t xml:space="preserve">Pa. Iv. 17.412 </w:t>
      </w:r>
      <w:r w:rsidR="00D95AFF" w:rsidRPr="00E015B1">
        <w:rPr>
          <w:noProof/>
        </w:rPr>
        <w:t>«Chancengerechtigkeit vor dem Kindergartenalter»</w:t>
      </w:r>
    </w:p>
    <w:p w14:paraId="37C4AC0F" w14:textId="77777777" w:rsidR="00580433" w:rsidRPr="00E015B1" w:rsidRDefault="00580433" w:rsidP="00E015B1">
      <w:pPr>
        <w:spacing w:line="264" w:lineRule="auto"/>
        <w:rPr>
          <w:noProof/>
        </w:rPr>
      </w:pPr>
    </w:p>
    <w:p w14:paraId="0F099930" w14:textId="77777777" w:rsidR="00580433" w:rsidRPr="00E015B1" w:rsidRDefault="00580433" w:rsidP="00E015B1">
      <w:pPr>
        <w:spacing w:line="264" w:lineRule="auto"/>
        <w:rPr>
          <w:noProof/>
        </w:rPr>
      </w:pPr>
    </w:p>
    <w:p w14:paraId="7E4682D4" w14:textId="6D20464F" w:rsidR="00580433" w:rsidRPr="00E015B1" w:rsidRDefault="00580433" w:rsidP="00E015B1">
      <w:pPr>
        <w:spacing w:line="264" w:lineRule="auto"/>
        <w:rPr>
          <w:noProof/>
        </w:rPr>
      </w:pPr>
      <w:r w:rsidRPr="00E015B1">
        <w:rPr>
          <w:noProof/>
        </w:rPr>
        <w:t>Sehr geehrte</w:t>
      </w:r>
      <w:r w:rsidR="000E0909" w:rsidRPr="00E015B1">
        <w:rPr>
          <w:noProof/>
        </w:rPr>
        <w:t xml:space="preserve"> Frau Jenni</w:t>
      </w:r>
    </w:p>
    <w:p w14:paraId="7215E84A" w14:textId="7ABAEC77" w:rsidR="00580433" w:rsidRPr="00E015B1" w:rsidRDefault="00580433" w:rsidP="00E015B1">
      <w:pPr>
        <w:spacing w:line="264" w:lineRule="auto"/>
        <w:rPr>
          <w:noProof/>
        </w:rPr>
      </w:pPr>
    </w:p>
    <w:p w14:paraId="032C19B8" w14:textId="77777777" w:rsidR="00184300" w:rsidRPr="00171C64" w:rsidRDefault="00184300" w:rsidP="00E015B1">
      <w:pPr>
        <w:spacing w:line="264" w:lineRule="auto"/>
        <w:rPr>
          <w:iCs/>
          <w:noProof/>
        </w:rPr>
      </w:pPr>
      <w:r w:rsidRPr="00171C64">
        <w:rPr>
          <w:iCs/>
          <w:noProof/>
        </w:rPr>
        <w:t>Wir danken Ihnen, dass wir zur oben erwähnten Vernehmlassung Stellung nehmen können.</w:t>
      </w:r>
    </w:p>
    <w:p w14:paraId="4DE352DA" w14:textId="77777777" w:rsidR="00184300" w:rsidRPr="00E015B1" w:rsidRDefault="00184300" w:rsidP="00E015B1">
      <w:pPr>
        <w:spacing w:line="264" w:lineRule="auto"/>
        <w:rPr>
          <w:i/>
          <w:noProof/>
        </w:rPr>
      </w:pPr>
    </w:p>
    <w:p w14:paraId="402FE4CC" w14:textId="77777777" w:rsidR="00184300" w:rsidRPr="00E015B1" w:rsidRDefault="00184300" w:rsidP="00E015B1">
      <w:pPr>
        <w:spacing w:line="264" w:lineRule="auto"/>
        <w:rPr>
          <w:noProof/>
        </w:rPr>
      </w:pPr>
    </w:p>
    <w:p w14:paraId="5B1FBE8A" w14:textId="04BB0567" w:rsidR="0040249A" w:rsidRPr="00E015B1" w:rsidRDefault="0040249A" w:rsidP="00E015B1">
      <w:pPr>
        <w:tabs>
          <w:tab w:val="left" w:pos="5447"/>
        </w:tabs>
        <w:spacing w:line="264" w:lineRule="auto"/>
        <w:rPr>
          <w:b/>
          <w:bCs/>
          <w:noProof/>
        </w:rPr>
      </w:pPr>
      <w:r w:rsidRPr="00E015B1">
        <w:rPr>
          <w:b/>
          <w:bCs/>
          <w:noProof/>
        </w:rPr>
        <w:t>Allgemeine Bemerkungen</w:t>
      </w:r>
    </w:p>
    <w:p w14:paraId="64C9EBC9" w14:textId="4A930A42" w:rsidR="0040249A" w:rsidRPr="00E015B1" w:rsidRDefault="0040249A" w:rsidP="00E015B1">
      <w:pPr>
        <w:tabs>
          <w:tab w:val="left" w:pos="5447"/>
        </w:tabs>
        <w:spacing w:line="264" w:lineRule="auto"/>
        <w:rPr>
          <w:i/>
          <w:iCs/>
          <w:noProof/>
          <w:highlight w:val="yellow"/>
        </w:rPr>
      </w:pPr>
    </w:p>
    <w:p w14:paraId="632C73C9" w14:textId="1D5A41A4" w:rsidR="00184300" w:rsidRPr="00171C64" w:rsidRDefault="00306982" w:rsidP="00E015B1">
      <w:pPr>
        <w:spacing w:line="264" w:lineRule="auto"/>
        <w:rPr>
          <w:iCs/>
          <w:noProof/>
        </w:rPr>
      </w:pPr>
      <w:r>
        <w:rPr>
          <w:iCs/>
          <w:noProof/>
        </w:rPr>
        <w:t>Organisation X</w:t>
      </w:r>
      <w:r w:rsidR="00184300" w:rsidRPr="00171C64">
        <w:rPr>
          <w:iCs/>
          <w:noProof/>
        </w:rPr>
        <w:t xml:space="preserve"> begrüsst den Vorentwurf und Entwurf des erläuternden Berichts der Kommission für Wissenschaft, Bildung und Kultur des Nationalrates vom 16. August 2019.</w:t>
      </w:r>
    </w:p>
    <w:p w14:paraId="0067C0A6" w14:textId="77777777" w:rsidR="00184300" w:rsidRPr="00E015B1" w:rsidRDefault="00184300" w:rsidP="00E015B1">
      <w:pPr>
        <w:tabs>
          <w:tab w:val="left" w:pos="5447"/>
        </w:tabs>
        <w:spacing w:line="264" w:lineRule="auto"/>
        <w:rPr>
          <w:noProof/>
        </w:rPr>
      </w:pPr>
    </w:p>
    <w:p w14:paraId="05FD582D" w14:textId="7BFF0EEF" w:rsidR="00184300" w:rsidRPr="00E015B1" w:rsidRDefault="00184300" w:rsidP="00E015B1">
      <w:pPr>
        <w:tabs>
          <w:tab w:val="left" w:pos="5447"/>
        </w:tabs>
        <w:spacing w:line="264" w:lineRule="auto"/>
        <w:rPr>
          <w:noProof/>
        </w:rPr>
      </w:pPr>
      <w:r w:rsidRPr="00E015B1">
        <w:rPr>
          <w:noProof/>
        </w:rPr>
        <w:t>Wir begrüssen insbesondere, dass sich die Thematik der frühen Kindheit als eigenes Politikfeld zu etablieren beginnt und dass die parlamentarische Initiative dieser Politik verstärkende Impulse geben möchte.</w:t>
      </w:r>
    </w:p>
    <w:p w14:paraId="33DC2839" w14:textId="1FFFD4A5" w:rsidR="00184300" w:rsidRPr="00E015B1" w:rsidRDefault="00184300" w:rsidP="00E015B1">
      <w:pPr>
        <w:tabs>
          <w:tab w:val="left" w:pos="5447"/>
        </w:tabs>
        <w:spacing w:line="264" w:lineRule="auto"/>
        <w:rPr>
          <w:noProof/>
        </w:rPr>
      </w:pPr>
    </w:p>
    <w:p w14:paraId="1D89DA42" w14:textId="5775C20A" w:rsidR="00D6634A" w:rsidRPr="00E015B1" w:rsidRDefault="00184300" w:rsidP="00E015B1">
      <w:pPr>
        <w:tabs>
          <w:tab w:val="left" w:pos="5447"/>
        </w:tabs>
        <w:spacing w:line="264" w:lineRule="auto"/>
        <w:rPr>
          <w:noProof/>
        </w:rPr>
      </w:pPr>
      <w:r w:rsidRPr="00E015B1">
        <w:rPr>
          <w:noProof/>
        </w:rPr>
        <w:t xml:space="preserve">Wir teilen </w:t>
      </w:r>
      <w:r w:rsidR="00C438DE" w:rsidRPr="00E015B1">
        <w:rPr>
          <w:noProof/>
        </w:rPr>
        <w:t xml:space="preserve">die Einschätzungen in Kap. 2.1, dass aktuell viele </w:t>
      </w:r>
      <w:r w:rsidR="00A105AB" w:rsidRPr="00E015B1">
        <w:rPr>
          <w:noProof/>
        </w:rPr>
        <w:t xml:space="preserve">wichtige </w:t>
      </w:r>
      <w:r w:rsidR="00862E90">
        <w:rPr>
          <w:noProof/>
        </w:rPr>
        <w:t>Leistungen</w:t>
      </w:r>
      <w:r w:rsidR="00C438DE" w:rsidRPr="00E015B1">
        <w:rPr>
          <w:noProof/>
        </w:rPr>
        <w:t xml:space="preserve"> durch eine Vielzahl nichtstaatlicher Organisationen erbracht werden, dass es national betrachtet sehr grosse Unterschiede in der Angebotslandschaft gibt und dass auf kommunaler Ebene die Massnahmen stark fragmentiert sind.</w:t>
      </w:r>
      <w:r w:rsidR="000303F4" w:rsidRPr="00E015B1">
        <w:rPr>
          <w:noProof/>
        </w:rPr>
        <w:t xml:space="preserve"> Pointiert gesagt: welche Förderung ein Kind überhaupt erwarten darf, hängt von seinem Wohnort, d.h. vom Zufall ab.</w:t>
      </w:r>
      <w:r w:rsidR="005D3C37">
        <w:rPr>
          <w:noProof/>
        </w:rPr>
        <w:t xml:space="preserve"> </w:t>
      </w:r>
      <w:r w:rsidR="00F64D10">
        <w:rPr>
          <w:noProof/>
        </w:rPr>
        <w:t xml:space="preserve">Chancengerechtigkeit ist genau das Gegenteil: die Kinder sollen unabhängig vom Wohnort niederschwelligen Zugang zu allen benötigten Angeboten </w:t>
      </w:r>
      <w:r w:rsidR="003542B1">
        <w:rPr>
          <w:noProof/>
        </w:rPr>
        <w:t>erhalten</w:t>
      </w:r>
      <w:r w:rsidR="00F64D10">
        <w:rPr>
          <w:noProof/>
        </w:rPr>
        <w:t>.</w:t>
      </w:r>
    </w:p>
    <w:p w14:paraId="6D88CF2B" w14:textId="77777777" w:rsidR="00D6634A" w:rsidRPr="00E015B1" w:rsidRDefault="00D6634A" w:rsidP="00E015B1">
      <w:pPr>
        <w:tabs>
          <w:tab w:val="left" w:pos="5447"/>
        </w:tabs>
        <w:spacing w:line="264" w:lineRule="auto"/>
        <w:rPr>
          <w:noProof/>
        </w:rPr>
      </w:pPr>
    </w:p>
    <w:p w14:paraId="743E3716" w14:textId="11B3F9B5" w:rsidR="00D6634A" w:rsidRPr="00E015B1" w:rsidRDefault="00C438DE" w:rsidP="00E015B1">
      <w:pPr>
        <w:tabs>
          <w:tab w:val="left" w:pos="5447"/>
        </w:tabs>
        <w:spacing w:line="264" w:lineRule="auto"/>
        <w:rPr>
          <w:noProof/>
        </w:rPr>
      </w:pPr>
      <w:r w:rsidRPr="00E015B1">
        <w:rPr>
          <w:noProof/>
        </w:rPr>
        <w:t xml:space="preserve">Als Praktiker der frühen Förderung können wir den in Kap. 2.2 </w:t>
      </w:r>
      <w:r w:rsidR="00D6634A" w:rsidRPr="00E015B1">
        <w:rPr>
          <w:noProof/>
        </w:rPr>
        <w:t>postulierten</w:t>
      </w:r>
      <w:r w:rsidRPr="00E015B1">
        <w:rPr>
          <w:noProof/>
        </w:rPr>
        <w:t xml:space="preserve"> Nutzen </w:t>
      </w:r>
      <w:r w:rsidR="00D6634A" w:rsidRPr="00E015B1">
        <w:rPr>
          <w:noProof/>
        </w:rPr>
        <w:t>von frühkindlicher Bildung, Betreuung und Erziehung (FBBE) uneingeschränkt bestätigen und dabei auf wissenschaftliche Evaluationen von etablierten Angeboten verweisen.</w:t>
      </w:r>
      <w:r w:rsidR="00F64D10">
        <w:rPr>
          <w:noProof/>
        </w:rPr>
        <w:t xml:space="preserve"> </w:t>
      </w:r>
      <w:r w:rsidR="00F64D10">
        <w:rPr>
          <w:noProof/>
        </w:rPr>
        <w:t xml:space="preserve">Bei der strategischen Ausrichtung der Angebote </w:t>
      </w:r>
      <w:r w:rsidR="00F64D10" w:rsidRPr="005D3C37">
        <w:rPr>
          <w:noProof/>
        </w:rPr>
        <w:t xml:space="preserve">für </w:t>
      </w:r>
      <w:r w:rsidR="00F64D10">
        <w:rPr>
          <w:noProof/>
        </w:rPr>
        <w:t xml:space="preserve">die </w:t>
      </w:r>
      <w:r w:rsidR="00F64D10" w:rsidRPr="005D3C37">
        <w:rPr>
          <w:noProof/>
        </w:rPr>
        <w:t xml:space="preserve">frühe Kindheit soll stets das Wohl des Kindes und seine gesunde Entwicklung </w:t>
      </w:r>
      <w:r w:rsidR="00F64D10">
        <w:rPr>
          <w:noProof/>
        </w:rPr>
        <w:t>im Zentrum stehen.</w:t>
      </w:r>
    </w:p>
    <w:p w14:paraId="1554F697" w14:textId="77777777" w:rsidR="00D6634A" w:rsidRPr="00E015B1" w:rsidRDefault="00D6634A" w:rsidP="00E015B1">
      <w:pPr>
        <w:tabs>
          <w:tab w:val="left" w:pos="5447"/>
        </w:tabs>
        <w:spacing w:line="264" w:lineRule="auto"/>
        <w:rPr>
          <w:noProof/>
        </w:rPr>
      </w:pPr>
    </w:p>
    <w:p w14:paraId="348D91CA" w14:textId="4D3071CE" w:rsidR="00184300" w:rsidRPr="00E015B1" w:rsidRDefault="00D6634A" w:rsidP="00E015B1">
      <w:pPr>
        <w:tabs>
          <w:tab w:val="left" w:pos="5447"/>
        </w:tabs>
        <w:spacing w:line="264" w:lineRule="auto"/>
        <w:rPr>
          <w:noProof/>
        </w:rPr>
      </w:pPr>
      <w:r w:rsidRPr="00E015B1">
        <w:rPr>
          <w:noProof/>
        </w:rPr>
        <w:t xml:space="preserve">Wir  sehen den in Kap. 2.3 festgestellten Handlungsbedarf in </w:t>
      </w:r>
      <w:r w:rsidR="0065623D" w:rsidRPr="00E015B1">
        <w:rPr>
          <w:noProof/>
        </w:rPr>
        <w:t>gleicher</w:t>
      </w:r>
      <w:r w:rsidRPr="00E015B1">
        <w:rPr>
          <w:noProof/>
        </w:rPr>
        <w:t xml:space="preserve"> Weise wie die Kommission. Besonders </w:t>
      </w:r>
      <w:r w:rsidR="0065623D" w:rsidRPr="00E015B1">
        <w:rPr>
          <w:noProof/>
        </w:rPr>
        <w:t>he</w:t>
      </w:r>
      <w:r w:rsidR="000303F4" w:rsidRPr="00E015B1">
        <w:rPr>
          <w:noProof/>
        </w:rPr>
        <w:t>r</w:t>
      </w:r>
      <w:r w:rsidR="0065623D" w:rsidRPr="00E015B1">
        <w:rPr>
          <w:noProof/>
        </w:rPr>
        <w:t xml:space="preserve">vorzuheben ist die abschliessende Aussage des Kapitels: </w:t>
      </w:r>
      <w:r w:rsidR="0065623D" w:rsidRPr="00E015B1">
        <w:rPr>
          <w:i/>
          <w:iCs/>
          <w:noProof/>
        </w:rPr>
        <w:t>«Trotz einer nur subsidiären Zuständigkeit des Bundes in diesem Bereich ist sie [die Kommission] der Ansicht, dass die frühe Förderung in der Schweiz auch bundesseitig zu unterstützen und weiterzuentwickeln ist. Der Politik der frühen Kindheit soll auch auf Bundesebene eine strategische Bedeutung zugesprochen werden.»</w:t>
      </w:r>
    </w:p>
    <w:p w14:paraId="58F3279B" w14:textId="77777777" w:rsidR="00D6634A" w:rsidRPr="00E015B1" w:rsidRDefault="00D6634A" w:rsidP="00E015B1">
      <w:pPr>
        <w:tabs>
          <w:tab w:val="left" w:pos="5447"/>
        </w:tabs>
        <w:spacing w:line="264" w:lineRule="auto"/>
        <w:rPr>
          <w:noProof/>
        </w:rPr>
      </w:pPr>
    </w:p>
    <w:p w14:paraId="5926953E" w14:textId="1CC87140" w:rsidR="00580433" w:rsidRDefault="00A105AB" w:rsidP="003542B1">
      <w:pPr>
        <w:pageBreakBefore/>
        <w:tabs>
          <w:tab w:val="left" w:pos="5447"/>
        </w:tabs>
        <w:spacing w:line="264" w:lineRule="auto"/>
        <w:rPr>
          <w:noProof/>
        </w:rPr>
      </w:pPr>
      <w:r w:rsidRPr="00E015B1">
        <w:rPr>
          <w:noProof/>
        </w:rPr>
        <w:lastRenderedPageBreak/>
        <w:t xml:space="preserve">Im </w:t>
      </w:r>
      <w:r w:rsidR="00E015B1" w:rsidRPr="00E015B1">
        <w:rPr>
          <w:noProof/>
        </w:rPr>
        <w:t>F</w:t>
      </w:r>
      <w:r w:rsidRPr="00E015B1">
        <w:rPr>
          <w:noProof/>
        </w:rPr>
        <w:t xml:space="preserve">olgenden möchten wir zu </w:t>
      </w:r>
      <w:r w:rsidR="00E015B1" w:rsidRPr="00E015B1">
        <w:rPr>
          <w:noProof/>
        </w:rPr>
        <w:t>drei</w:t>
      </w:r>
      <w:r w:rsidRPr="00E015B1">
        <w:rPr>
          <w:noProof/>
        </w:rPr>
        <w:t xml:space="preserve"> Themenbereichen detaillierter Stellung nehmen: Nationale Strategie, </w:t>
      </w:r>
      <w:r w:rsidR="000303F4" w:rsidRPr="00E015B1">
        <w:rPr>
          <w:noProof/>
        </w:rPr>
        <w:t>bedarfsgerechte Angebote</w:t>
      </w:r>
      <w:r w:rsidRPr="00E015B1">
        <w:rPr>
          <w:noProof/>
        </w:rPr>
        <w:t xml:space="preserve"> und </w:t>
      </w:r>
      <w:r w:rsidR="000303F4" w:rsidRPr="00E015B1">
        <w:rPr>
          <w:noProof/>
        </w:rPr>
        <w:t xml:space="preserve">kantonale </w:t>
      </w:r>
      <w:r w:rsidRPr="00E015B1">
        <w:rPr>
          <w:noProof/>
        </w:rPr>
        <w:t>Finanzierung der Massnahmen für Chancengerechtigkeit vor dem Kindergartenalter</w:t>
      </w:r>
      <w:r w:rsidR="000303F4" w:rsidRPr="00E015B1">
        <w:rPr>
          <w:noProof/>
        </w:rPr>
        <w:t>.</w:t>
      </w:r>
    </w:p>
    <w:p w14:paraId="50AD5ADF" w14:textId="77777777" w:rsidR="003542B1" w:rsidRPr="00E015B1" w:rsidRDefault="003542B1" w:rsidP="003542B1">
      <w:pPr>
        <w:tabs>
          <w:tab w:val="left" w:pos="5447"/>
        </w:tabs>
        <w:spacing w:line="264" w:lineRule="auto"/>
        <w:rPr>
          <w:noProof/>
        </w:rPr>
      </w:pPr>
    </w:p>
    <w:p w14:paraId="12B0F9F6" w14:textId="08B7BD3F" w:rsidR="000303F4" w:rsidRPr="00E015B1" w:rsidRDefault="00E64FB0" w:rsidP="003542B1">
      <w:pPr>
        <w:tabs>
          <w:tab w:val="left" w:pos="5447"/>
        </w:tabs>
        <w:spacing w:line="264" w:lineRule="auto"/>
        <w:rPr>
          <w:b/>
          <w:bCs/>
          <w:noProof/>
        </w:rPr>
      </w:pPr>
      <w:r w:rsidRPr="00E015B1">
        <w:rPr>
          <w:b/>
          <w:bCs/>
          <w:noProof/>
        </w:rPr>
        <w:t>Bemerkungen zu</w:t>
      </w:r>
      <w:r w:rsidR="00A105AB" w:rsidRPr="00E015B1">
        <w:rPr>
          <w:b/>
          <w:bCs/>
          <w:noProof/>
        </w:rPr>
        <w:t>r nationalen Strategie</w:t>
      </w:r>
      <w:r w:rsidR="00F64D10">
        <w:rPr>
          <w:b/>
          <w:bCs/>
          <w:noProof/>
        </w:rPr>
        <w:br/>
      </w:r>
    </w:p>
    <w:p w14:paraId="518EA246" w14:textId="4B8AAA32" w:rsidR="00FB5A1E" w:rsidRDefault="00206AB0" w:rsidP="00862E90">
      <w:pPr>
        <w:pStyle w:val="Listenabsatz"/>
        <w:numPr>
          <w:ilvl w:val="0"/>
          <w:numId w:val="6"/>
        </w:numPr>
        <w:spacing w:before="80" w:line="264" w:lineRule="auto"/>
        <w:ind w:left="426" w:hanging="426"/>
        <w:contextualSpacing w:val="0"/>
        <w:rPr>
          <w:noProof/>
        </w:rPr>
      </w:pPr>
      <w:r>
        <w:rPr>
          <w:noProof/>
        </w:rPr>
        <w:t xml:space="preserve">Ein </w:t>
      </w:r>
      <w:r w:rsidR="00783451">
        <w:rPr>
          <w:noProof/>
        </w:rPr>
        <w:t>strukturelles Pr</w:t>
      </w:r>
      <w:r w:rsidR="0047685D">
        <w:rPr>
          <w:noProof/>
        </w:rPr>
        <w:t>oblem</w:t>
      </w:r>
      <w:r>
        <w:rPr>
          <w:noProof/>
        </w:rPr>
        <w:t xml:space="preserve"> des Politikfelds der frühen Kindheit ist, dass es auf Bundesebene kein </w:t>
      </w:r>
      <w:r w:rsidR="00C7003B">
        <w:rPr>
          <w:noProof/>
        </w:rPr>
        <w:t xml:space="preserve">zentrales </w:t>
      </w:r>
      <w:r w:rsidR="00FB5A1E">
        <w:rPr>
          <w:noProof/>
        </w:rPr>
        <w:t>administrative</w:t>
      </w:r>
      <w:r w:rsidR="00C7003B">
        <w:rPr>
          <w:noProof/>
        </w:rPr>
        <w:t>s</w:t>
      </w:r>
      <w:r>
        <w:rPr>
          <w:noProof/>
        </w:rPr>
        <w:t xml:space="preserve"> Gefäss dafür gibt: es gibt kein Familien-Departement, kein Bundesamt für Familienfragen etc. </w:t>
      </w:r>
      <w:r w:rsidR="00FB5A1E">
        <w:rPr>
          <w:noProof/>
        </w:rPr>
        <w:t>Die</w:t>
      </w:r>
      <w:r w:rsidR="0047685D">
        <w:rPr>
          <w:noProof/>
        </w:rPr>
        <w:t xml:space="preserve"> gesellschaftlichen </w:t>
      </w:r>
      <w:r w:rsidR="00FB5A1E">
        <w:rPr>
          <w:noProof/>
        </w:rPr>
        <w:t>Notwendigkeiten orientieren sich nicht an Kantonsgrenzen, sondern an nationalen demographischen und gesellschaftlichen Entwicklungen, die rasch fortschreiten.</w:t>
      </w:r>
      <w:r w:rsidR="0047685D">
        <w:rPr>
          <w:noProof/>
        </w:rPr>
        <w:t xml:space="preserve"> Darum braucht es nicht nur kantonale Strategien, sondern auch eine nationale Strategie.</w:t>
      </w:r>
    </w:p>
    <w:p w14:paraId="6361BD1C" w14:textId="64DD2D7B" w:rsidR="00C7003B" w:rsidRDefault="0047685D" w:rsidP="00862E90">
      <w:pPr>
        <w:pStyle w:val="Listenabsatz"/>
        <w:numPr>
          <w:ilvl w:val="0"/>
          <w:numId w:val="6"/>
        </w:numPr>
        <w:spacing w:before="80" w:line="264" w:lineRule="auto"/>
        <w:ind w:left="426" w:hanging="426"/>
        <w:contextualSpacing w:val="0"/>
        <w:rPr>
          <w:noProof/>
        </w:rPr>
      </w:pPr>
      <w:r>
        <w:rPr>
          <w:noProof/>
        </w:rPr>
        <w:t>Der</w:t>
      </w:r>
      <w:r w:rsidR="00FB5A1E">
        <w:rPr>
          <w:noProof/>
        </w:rPr>
        <w:t xml:space="preserve"> Bund </w:t>
      </w:r>
      <w:r>
        <w:rPr>
          <w:noProof/>
        </w:rPr>
        <w:t xml:space="preserve">muss </w:t>
      </w:r>
      <w:r w:rsidR="00C7003B">
        <w:rPr>
          <w:noProof/>
        </w:rPr>
        <w:t>mittelfris</w:t>
      </w:r>
      <w:r w:rsidR="00567311">
        <w:rPr>
          <w:noProof/>
        </w:rPr>
        <w:t>t</w:t>
      </w:r>
      <w:r w:rsidR="00C7003B">
        <w:rPr>
          <w:noProof/>
        </w:rPr>
        <w:t xml:space="preserve">ig </w:t>
      </w:r>
      <w:r w:rsidR="00FB5A1E">
        <w:rPr>
          <w:noProof/>
        </w:rPr>
        <w:t>eine Führungsrolle über</w:t>
      </w:r>
      <w:r>
        <w:rPr>
          <w:noProof/>
        </w:rPr>
        <w:t>nehmen</w:t>
      </w:r>
      <w:r w:rsidR="00C7003B">
        <w:rPr>
          <w:noProof/>
        </w:rPr>
        <w:t xml:space="preserve">, </w:t>
      </w:r>
      <w:r w:rsidR="0032594D">
        <w:rPr>
          <w:noProof/>
        </w:rPr>
        <w:t xml:space="preserve">auch finanziell, </w:t>
      </w:r>
      <w:r w:rsidR="00C7003B">
        <w:rPr>
          <w:noProof/>
        </w:rPr>
        <w:t>trotz der subsidiären Ausgangslage. D</w:t>
      </w:r>
      <w:r>
        <w:rPr>
          <w:noProof/>
        </w:rPr>
        <w:t>ie aktuell f</w:t>
      </w:r>
      <w:r w:rsidR="00C7003B">
        <w:rPr>
          <w:noProof/>
        </w:rPr>
        <w:t xml:space="preserve">ehlende </w:t>
      </w:r>
      <w:r>
        <w:rPr>
          <w:noProof/>
        </w:rPr>
        <w:t>nationale Strategie</w:t>
      </w:r>
      <w:r w:rsidR="00C7003B">
        <w:rPr>
          <w:noProof/>
        </w:rPr>
        <w:t xml:space="preserve"> führt unausweichlich und anhaltend zur Fragmentierung von FBBE auf Kantons- und Gemeindeebene</w:t>
      </w:r>
      <w:r w:rsidR="00567311">
        <w:rPr>
          <w:noProof/>
        </w:rPr>
        <w:t>,</w:t>
      </w:r>
      <w:r w:rsidR="00C7003B">
        <w:rPr>
          <w:noProof/>
        </w:rPr>
        <w:t xml:space="preserve"> mit der Konsequenz, dass Chancengerechtigkeit nicht wirklich erreicht werden kann, dass die Angebote keine grosse Reichweite entwickeln</w:t>
      </w:r>
      <w:r w:rsidR="00294D44">
        <w:rPr>
          <w:noProof/>
        </w:rPr>
        <w:t xml:space="preserve">, dass die Angebote zu langsam zu den Nutzniessern gelangen </w:t>
      </w:r>
      <w:r w:rsidR="00C7003B">
        <w:rPr>
          <w:noProof/>
        </w:rPr>
        <w:t xml:space="preserve">und dass die Verwendung der Fördermittel </w:t>
      </w:r>
      <w:r w:rsidR="00294D44">
        <w:rPr>
          <w:noProof/>
        </w:rPr>
        <w:t xml:space="preserve">letztlich </w:t>
      </w:r>
      <w:r w:rsidR="00C7003B">
        <w:rPr>
          <w:noProof/>
        </w:rPr>
        <w:t xml:space="preserve">nicht ökonomisch </w:t>
      </w:r>
      <w:r w:rsidR="00294D44">
        <w:rPr>
          <w:noProof/>
        </w:rPr>
        <w:t xml:space="preserve">ist </w:t>
      </w:r>
      <w:r w:rsidR="00C7003B">
        <w:rPr>
          <w:noProof/>
        </w:rPr>
        <w:t>– viele erhalten ein wenig Förderung, aber daraus entstehen nur wenige flächendeckende Angebote mit nachhaltiger Finanzierung.</w:t>
      </w:r>
    </w:p>
    <w:p w14:paraId="6D124890" w14:textId="18A7DB45" w:rsidR="0032594D" w:rsidRDefault="00294D44" w:rsidP="00862E90">
      <w:pPr>
        <w:pStyle w:val="Listenabsatz"/>
        <w:numPr>
          <w:ilvl w:val="0"/>
          <w:numId w:val="6"/>
        </w:numPr>
        <w:spacing w:before="80" w:line="264" w:lineRule="auto"/>
        <w:ind w:left="426" w:hanging="426"/>
        <w:contextualSpacing w:val="0"/>
        <w:rPr>
          <w:noProof/>
        </w:rPr>
      </w:pPr>
      <w:r>
        <w:rPr>
          <w:noProof/>
        </w:rPr>
        <w:t>Wenn jeder Kanton für sich seine eigene Strategie zur frühen Kindheit entwickelt</w:t>
      </w:r>
      <w:r w:rsidR="00170358">
        <w:rPr>
          <w:noProof/>
        </w:rPr>
        <w:t xml:space="preserve">, </w:t>
      </w:r>
      <w:r w:rsidR="00170358">
        <w:rPr>
          <w:noProof/>
        </w:rPr>
        <w:t>werden diese Strategien zwangsläufig divergieren und es wird sehr schwierig, einen nationalen gemeinsamen Nenner zu bilden.</w:t>
      </w:r>
      <w:r w:rsidR="00170358">
        <w:rPr>
          <w:noProof/>
        </w:rPr>
        <w:t xml:space="preserve"> Umso mehr, als die </w:t>
      </w:r>
      <w:r>
        <w:rPr>
          <w:noProof/>
        </w:rPr>
        <w:t xml:space="preserve">Fördermittel </w:t>
      </w:r>
      <w:r w:rsidR="0032594D">
        <w:rPr>
          <w:noProof/>
        </w:rPr>
        <w:t xml:space="preserve">gemäss Kap. 4.1 </w:t>
      </w:r>
      <w:r>
        <w:rPr>
          <w:noProof/>
        </w:rPr>
        <w:t>nicht allen Kantonen gleichzeitig zugänglich sind</w:t>
      </w:r>
      <w:r w:rsidR="00170358">
        <w:rPr>
          <w:noProof/>
        </w:rPr>
        <w:t>, sondern zeitlich versetzt freigegeben werden und die letzten beiden Kantone 6 Jahre darauf warten müssen.</w:t>
      </w:r>
      <w:r w:rsidR="000503E7">
        <w:rPr>
          <w:noProof/>
        </w:rPr>
        <w:t xml:space="preserve"> Die Dringlichkeit des Bedarfs erlaubt keine derart langen Wartezeiten.</w:t>
      </w:r>
    </w:p>
    <w:p w14:paraId="1C9B680E" w14:textId="030B10B2" w:rsidR="00862E90" w:rsidRPr="00E015B1" w:rsidRDefault="00294D44" w:rsidP="00862E90">
      <w:pPr>
        <w:pStyle w:val="Listenabsatz"/>
        <w:numPr>
          <w:ilvl w:val="0"/>
          <w:numId w:val="6"/>
        </w:numPr>
        <w:spacing w:before="80" w:line="264" w:lineRule="auto"/>
        <w:ind w:left="426" w:hanging="426"/>
        <w:contextualSpacing w:val="0"/>
        <w:rPr>
          <w:noProof/>
        </w:rPr>
      </w:pPr>
      <w:r>
        <w:rPr>
          <w:noProof/>
        </w:rPr>
        <w:t xml:space="preserve">Um </w:t>
      </w:r>
      <w:r w:rsidR="0032594D">
        <w:rPr>
          <w:noProof/>
        </w:rPr>
        <w:t>Divergenz</w:t>
      </w:r>
      <w:r w:rsidR="00170358">
        <w:rPr>
          <w:noProof/>
        </w:rPr>
        <w:t>en</w:t>
      </w:r>
      <w:r w:rsidR="0032594D">
        <w:rPr>
          <w:noProof/>
        </w:rPr>
        <w:t xml:space="preserve"> </w:t>
      </w:r>
      <w:r w:rsidR="007D0241">
        <w:rPr>
          <w:noProof/>
        </w:rPr>
        <w:t>zu reduzieren</w:t>
      </w:r>
      <w:r>
        <w:rPr>
          <w:noProof/>
        </w:rPr>
        <w:t>, ist es äusserst wichtig, dass der</w:t>
      </w:r>
      <w:r w:rsidR="00862E90" w:rsidRPr="00E015B1">
        <w:rPr>
          <w:noProof/>
        </w:rPr>
        <w:t xml:space="preserve"> UNESCO</w:t>
      </w:r>
      <w:r>
        <w:rPr>
          <w:noProof/>
        </w:rPr>
        <w:t>-</w:t>
      </w:r>
      <w:r w:rsidR="00862E90" w:rsidRPr="00E015B1">
        <w:rPr>
          <w:noProof/>
        </w:rPr>
        <w:t xml:space="preserve">Bericht «Politik der frühen Kindheit» </w:t>
      </w:r>
      <w:r>
        <w:rPr>
          <w:noProof/>
        </w:rPr>
        <w:t xml:space="preserve">als verbindlicher gemeinsamer Ordnungsrahmen </w:t>
      </w:r>
      <w:r w:rsidR="0032594D">
        <w:rPr>
          <w:noProof/>
        </w:rPr>
        <w:t xml:space="preserve">für den Bund und alle Kantone vereinbart wird. Es bringt keinerlei Mehrwert, aber unnötige Kosten und Verzögerungen, wenn jeder </w:t>
      </w:r>
      <w:r w:rsidR="00F64D10">
        <w:rPr>
          <w:noProof/>
        </w:rPr>
        <w:t>FBBE-</w:t>
      </w:r>
      <w:r w:rsidR="0032594D">
        <w:rPr>
          <w:noProof/>
        </w:rPr>
        <w:t xml:space="preserve">Akteur seinen eigenen Ordnungsrahmen entwickeln würde. Zudem sollen </w:t>
      </w:r>
      <w:r w:rsidR="00F67AE7">
        <w:rPr>
          <w:noProof/>
        </w:rPr>
        <w:t>die</w:t>
      </w:r>
      <w:r w:rsidR="0032594D">
        <w:rPr>
          <w:noProof/>
        </w:rPr>
        <w:t xml:space="preserve"> </w:t>
      </w:r>
      <w:r w:rsidR="00F64D10">
        <w:rPr>
          <w:noProof/>
        </w:rPr>
        <w:t>FBBE-</w:t>
      </w:r>
      <w:r w:rsidR="0032594D">
        <w:rPr>
          <w:noProof/>
        </w:rPr>
        <w:t>Strategien der besseren gesamtschweizerischen Koordination und Vernetzung aller Akteure eine hohe Priorität beimessen.</w:t>
      </w:r>
    </w:p>
    <w:p w14:paraId="2379C080" w14:textId="10DAC57F" w:rsidR="00A105AB" w:rsidRPr="00E015B1" w:rsidRDefault="00A105AB" w:rsidP="00E015B1">
      <w:pPr>
        <w:tabs>
          <w:tab w:val="left" w:pos="5447"/>
        </w:tabs>
        <w:spacing w:line="264" w:lineRule="auto"/>
        <w:rPr>
          <w:b/>
          <w:bCs/>
          <w:noProof/>
        </w:rPr>
      </w:pPr>
    </w:p>
    <w:p w14:paraId="33D74831" w14:textId="13E792E1" w:rsidR="00A105AB" w:rsidRPr="00E015B1" w:rsidRDefault="00A105AB" w:rsidP="00E015B1">
      <w:pPr>
        <w:tabs>
          <w:tab w:val="left" w:pos="5447"/>
        </w:tabs>
        <w:spacing w:line="264" w:lineRule="auto"/>
        <w:rPr>
          <w:b/>
          <w:bCs/>
          <w:noProof/>
        </w:rPr>
      </w:pPr>
      <w:r w:rsidRPr="00E015B1">
        <w:rPr>
          <w:b/>
          <w:bCs/>
          <w:noProof/>
        </w:rPr>
        <w:t xml:space="preserve">Bemerkungen zu </w:t>
      </w:r>
      <w:r w:rsidR="000303F4" w:rsidRPr="00E015B1">
        <w:rPr>
          <w:b/>
          <w:bCs/>
          <w:noProof/>
        </w:rPr>
        <w:t>bedarfsgerechten Angeboten</w:t>
      </w:r>
    </w:p>
    <w:p w14:paraId="35FA8038" w14:textId="6615C1AA" w:rsidR="000303F4" w:rsidRPr="00E015B1" w:rsidRDefault="000303F4" w:rsidP="00E015B1">
      <w:pPr>
        <w:tabs>
          <w:tab w:val="left" w:pos="5447"/>
        </w:tabs>
        <w:spacing w:line="264" w:lineRule="auto"/>
        <w:rPr>
          <w:b/>
          <w:bCs/>
          <w:noProof/>
        </w:rPr>
      </w:pPr>
    </w:p>
    <w:p w14:paraId="72379AAA" w14:textId="150175F9" w:rsidR="003E23BE" w:rsidRDefault="00F64D10" w:rsidP="00E015B1">
      <w:pPr>
        <w:pStyle w:val="Listenabsatz"/>
        <w:numPr>
          <w:ilvl w:val="0"/>
          <w:numId w:val="6"/>
        </w:numPr>
        <w:spacing w:before="80" w:line="264" w:lineRule="auto"/>
        <w:ind w:left="426" w:hanging="426"/>
        <w:contextualSpacing w:val="0"/>
        <w:rPr>
          <w:noProof/>
        </w:rPr>
      </w:pPr>
      <w:r>
        <w:rPr>
          <w:noProof/>
        </w:rPr>
        <w:t xml:space="preserve">Bedarfsgerechte Angebote heisst vor allem: niederschwellige </w:t>
      </w:r>
      <w:r w:rsidR="00170358">
        <w:rPr>
          <w:noProof/>
        </w:rPr>
        <w:t>FBBE-</w:t>
      </w:r>
      <w:r>
        <w:rPr>
          <w:noProof/>
        </w:rPr>
        <w:t xml:space="preserve">Angebote, deren Verfügbarkeit </w:t>
      </w:r>
      <w:r w:rsidR="0047685D">
        <w:rPr>
          <w:noProof/>
        </w:rPr>
        <w:t xml:space="preserve">und Bezahlbarkeit </w:t>
      </w:r>
      <w:bookmarkStart w:id="3" w:name="_GoBack"/>
      <w:bookmarkEnd w:id="3"/>
      <w:r>
        <w:rPr>
          <w:noProof/>
        </w:rPr>
        <w:t>nicht von Gemeinde- oder Kantonsgrenzen abhängig sind. Nur dadurch kann Chancengerechtigkeit für die Kinder erreicht werden.</w:t>
      </w:r>
      <w:r w:rsidR="00170358">
        <w:rPr>
          <w:noProof/>
        </w:rPr>
        <w:t xml:space="preserve"> Die effektive Zielgruppenerreichung ist der Knackpunkt für jedes Angebot im Bereich der frühen Kindheit.</w:t>
      </w:r>
    </w:p>
    <w:p w14:paraId="356C8CA6" w14:textId="14C0B30E" w:rsidR="00F64D10" w:rsidRDefault="003E23BE" w:rsidP="00E015B1">
      <w:pPr>
        <w:pStyle w:val="Listenabsatz"/>
        <w:numPr>
          <w:ilvl w:val="0"/>
          <w:numId w:val="6"/>
        </w:numPr>
        <w:spacing w:before="80" w:line="264" w:lineRule="auto"/>
        <w:ind w:left="426" w:hanging="426"/>
        <w:contextualSpacing w:val="0"/>
        <w:rPr>
          <w:noProof/>
        </w:rPr>
      </w:pPr>
      <w:r>
        <w:rPr>
          <w:noProof/>
        </w:rPr>
        <w:t xml:space="preserve">Zur Zielgruppe gehören nicht nur Kinder, sondern auch deren Eltern. </w:t>
      </w:r>
      <w:r w:rsidR="00AF556B">
        <w:rPr>
          <w:noProof/>
        </w:rPr>
        <w:t xml:space="preserve">Dies ist essentiell für die Ressourcen-orientierte Ausrichtung von Förderangeboten. </w:t>
      </w:r>
      <w:r>
        <w:rPr>
          <w:noProof/>
        </w:rPr>
        <w:t>Zudem sollen auch sozial benachteiligte Familien, insb. solche mit Migrationshintergrund, die Angebote nutzen können.</w:t>
      </w:r>
    </w:p>
    <w:p w14:paraId="26C07421" w14:textId="3BEEEA3E" w:rsidR="00170358" w:rsidRDefault="00F64D10" w:rsidP="00E015B1">
      <w:pPr>
        <w:pStyle w:val="Listenabsatz"/>
        <w:numPr>
          <w:ilvl w:val="0"/>
          <w:numId w:val="6"/>
        </w:numPr>
        <w:spacing w:before="80" w:line="264" w:lineRule="auto"/>
        <w:ind w:left="426" w:hanging="426"/>
        <w:contextualSpacing w:val="0"/>
        <w:rPr>
          <w:noProof/>
        </w:rPr>
      </w:pPr>
      <w:r>
        <w:rPr>
          <w:noProof/>
        </w:rPr>
        <w:t xml:space="preserve">Bedarfsgerechte Angebote heisst auch: nicht </w:t>
      </w:r>
      <w:r w:rsidR="00170358">
        <w:rPr>
          <w:noProof/>
        </w:rPr>
        <w:t xml:space="preserve">einfach </w:t>
      </w:r>
      <w:r>
        <w:rPr>
          <w:noProof/>
        </w:rPr>
        <w:t>neue Angebote entwickeln, sondern zuerst bestehende</w:t>
      </w:r>
      <w:r w:rsidR="00170358">
        <w:rPr>
          <w:noProof/>
        </w:rPr>
        <w:t xml:space="preserve"> </w:t>
      </w:r>
      <w:r>
        <w:rPr>
          <w:noProof/>
        </w:rPr>
        <w:t xml:space="preserve">Angebote </w:t>
      </w:r>
      <w:r w:rsidR="00170358">
        <w:rPr>
          <w:noProof/>
        </w:rPr>
        <w:t>in Betracht ziehen</w:t>
      </w:r>
      <w:r>
        <w:rPr>
          <w:noProof/>
        </w:rPr>
        <w:t xml:space="preserve">, um von </w:t>
      </w:r>
      <w:r w:rsidR="00170358">
        <w:rPr>
          <w:noProof/>
        </w:rPr>
        <w:t xml:space="preserve">den Organisationen zu lernen, die schon jahrelang und erfolgreich im FBBE-Bereich </w:t>
      </w:r>
      <w:r w:rsidR="007D0241">
        <w:rPr>
          <w:noProof/>
        </w:rPr>
        <w:t>Nutzen schaffen</w:t>
      </w:r>
      <w:r w:rsidR="00170358">
        <w:rPr>
          <w:noProof/>
        </w:rPr>
        <w:t>.</w:t>
      </w:r>
    </w:p>
    <w:p w14:paraId="6BB38CB1" w14:textId="6F6FDEC9" w:rsidR="000303F4" w:rsidRPr="00E015B1" w:rsidRDefault="007D0241" w:rsidP="007D0241">
      <w:pPr>
        <w:pStyle w:val="Listenabsatz"/>
        <w:numPr>
          <w:ilvl w:val="0"/>
          <w:numId w:val="6"/>
        </w:numPr>
        <w:spacing w:before="80" w:line="264" w:lineRule="auto"/>
        <w:ind w:left="426" w:hanging="426"/>
        <w:contextualSpacing w:val="0"/>
        <w:rPr>
          <w:noProof/>
        </w:rPr>
      </w:pPr>
      <w:r>
        <w:rPr>
          <w:noProof/>
        </w:rPr>
        <w:t xml:space="preserve">Bedarfsgerechte Angebote </w:t>
      </w:r>
      <w:r w:rsidR="00F439E1">
        <w:rPr>
          <w:noProof/>
        </w:rPr>
        <w:t>müssen</w:t>
      </w:r>
      <w:r>
        <w:rPr>
          <w:noProof/>
        </w:rPr>
        <w:t xml:space="preserve"> sich in der Praxis nach objektiven Kriterien bewähren. Dazu braucht es eine wissenschaftliche Begleitung und Evaluation basierend auf </w:t>
      </w:r>
      <w:r w:rsidR="000303F4" w:rsidRPr="00E015B1">
        <w:rPr>
          <w:noProof/>
        </w:rPr>
        <w:t>Evidenz-basierte</w:t>
      </w:r>
      <w:r>
        <w:rPr>
          <w:noProof/>
        </w:rPr>
        <w:t>n</w:t>
      </w:r>
      <w:r w:rsidR="000303F4" w:rsidRPr="00E015B1">
        <w:rPr>
          <w:noProof/>
        </w:rPr>
        <w:t xml:space="preserve"> Wirkungsanalyse</w:t>
      </w:r>
      <w:r>
        <w:rPr>
          <w:noProof/>
        </w:rPr>
        <w:t>n.</w:t>
      </w:r>
    </w:p>
    <w:p w14:paraId="11A478BD" w14:textId="6DB89EF5" w:rsidR="00A105AB" w:rsidRPr="00E015B1" w:rsidRDefault="00A105AB" w:rsidP="00E015B1">
      <w:pPr>
        <w:tabs>
          <w:tab w:val="left" w:pos="5447"/>
        </w:tabs>
        <w:spacing w:line="264" w:lineRule="auto"/>
        <w:rPr>
          <w:b/>
          <w:bCs/>
          <w:noProof/>
        </w:rPr>
      </w:pPr>
    </w:p>
    <w:p w14:paraId="5EB714F6" w14:textId="2542FD41" w:rsidR="00A105AB" w:rsidRPr="00E015B1" w:rsidRDefault="00A105AB" w:rsidP="003E23BE">
      <w:pPr>
        <w:pageBreakBefore/>
        <w:tabs>
          <w:tab w:val="left" w:pos="5447"/>
        </w:tabs>
        <w:spacing w:line="264" w:lineRule="auto"/>
        <w:rPr>
          <w:b/>
          <w:bCs/>
          <w:noProof/>
        </w:rPr>
      </w:pPr>
      <w:r w:rsidRPr="00E015B1">
        <w:rPr>
          <w:b/>
          <w:bCs/>
          <w:noProof/>
        </w:rPr>
        <w:lastRenderedPageBreak/>
        <w:t xml:space="preserve">Bemerkungen zur </w:t>
      </w:r>
      <w:r w:rsidR="000303F4" w:rsidRPr="00E015B1">
        <w:rPr>
          <w:b/>
          <w:bCs/>
          <w:noProof/>
        </w:rPr>
        <w:t xml:space="preserve">kantonalen </w:t>
      </w:r>
      <w:r w:rsidRPr="00E015B1">
        <w:rPr>
          <w:b/>
          <w:bCs/>
          <w:noProof/>
        </w:rPr>
        <w:t>Finanzierung</w:t>
      </w:r>
    </w:p>
    <w:p w14:paraId="04FDF789" w14:textId="0B17F092" w:rsidR="00243951" w:rsidRPr="00E015B1" w:rsidRDefault="00243951" w:rsidP="00E015B1">
      <w:pPr>
        <w:spacing w:line="264" w:lineRule="auto"/>
        <w:rPr>
          <w:i/>
          <w:iCs/>
          <w:noProof/>
        </w:rPr>
      </w:pPr>
    </w:p>
    <w:p w14:paraId="0ACF7FE1" w14:textId="26622C56" w:rsidR="00085A0F" w:rsidRDefault="00085A0F" w:rsidP="00E015B1">
      <w:pPr>
        <w:pStyle w:val="Listenabsatz"/>
        <w:numPr>
          <w:ilvl w:val="0"/>
          <w:numId w:val="6"/>
        </w:numPr>
        <w:spacing w:before="80" w:line="264" w:lineRule="auto"/>
        <w:ind w:left="426" w:hanging="426"/>
        <w:contextualSpacing w:val="0"/>
        <w:rPr>
          <w:noProof/>
        </w:rPr>
      </w:pPr>
      <w:r>
        <w:rPr>
          <w:noProof/>
        </w:rPr>
        <w:t>Die Fördermittel von 8,45 Mi</w:t>
      </w:r>
      <w:r w:rsidR="000F5062">
        <w:rPr>
          <w:noProof/>
        </w:rPr>
        <w:t>llionen Franken</w:t>
      </w:r>
      <w:r>
        <w:rPr>
          <w:noProof/>
        </w:rPr>
        <w:t xml:space="preserve"> </w:t>
      </w:r>
      <w:r w:rsidR="002C287D">
        <w:rPr>
          <w:noProof/>
        </w:rPr>
        <w:t xml:space="preserve">sind sehr willkommen – aber </w:t>
      </w:r>
      <w:r>
        <w:rPr>
          <w:noProof/>
        </w:rPr>
        <w:t xml:space="preserve">verteilt auf 10 Förderjahre </w:t>
      </w:r>
      <w:r w:rsidR="002C287D">
        <w:rPr>
          <w:noProof/>
        </w:rPr>
        <w:t>und 26 Kantone doch</w:t>
      </w:r>
      <w:r>
        <w:rPr>
          <w:noProof/>
        </w:rPr>
        <w:t xml:space="preserve"> sehr bescheiden im Vergleich zum realen Bedarf. FBBE ist ja kein neu zu erschliessender Bereich, sondern wird schon seit Jahren von </w:t>
      </w:r>
      <w:r w:rsidR="000F5062">
        <w:rPr>
          <w:noProof/>
        </w:rPr>
        <w:t xml:space="preserve">privaten </w:t>
      </w:r>
      <w:r>
        <w:rPr>
          <w:noProof/>
        </w:rPr>
        <w:t>Organisation</w:t>
      </w:r>
      <w:r w:rsidR="000F5062">
        <w:rPr>
          <w:noProof/>
        </w:rPr>
        <w:t>en</w:t>
      </w:r>
      <w:r>
        <w:rPr>
          <w:noProof/>
        </w:rPr>
        <w:t xml:space="preserve"> mit </w:t>
      </w:r>
      <w:r w:rsidR="000F5062">
        <w:rPr>
          <w:noProof/>
        </w:rPr>
        <w:t>substantiellen</w:t>
      </w:r>
      <w:r>
        <w:rPr>
          <w:noProof/>
        </w:rPr>
        <w:t xml:space="preserve"> finanziellen Aufwänden bearbeitet.</w:t>
      </w:r>
    </w:p>
    <w:p w14:paraId="09AD1427" w14:textId="1F29F21B" w:rsidR="000F5062" w:rsidRDefault="000F5062" w:rsidP="000F5062">
      <w:pPr>
        <w:pStyle w:val="Listenabsatz"/>
        <w:numPr>
          <w:ilvl w:val="0"/>
          <w:numId w:val="6"/>
        </w:numPr>
        <w:spacing w:before="80" w:line="264" w:lineRule="auto"/>
        <w:ind w:left="426" w:hanging="426"/>
        <w:contextualSpacing w:val="0"/>
        <w:rPr>
          <w:noProof/>
        </w:rPr>
      </w:pPr>
      <w:r>
        <w:rPr>
          <w:noProof/>
        </w:rPr>
        <w:t>Zudem soll</w:t>
      </w:r>
      <w:r w:rsidR="002C287D">
        <w:rPr>
          <w:noProof/>
        </w:rPr>
        <w:t>t</w:t>
      </w:r>
      <w:r>
        <w:rPr>
          <w:noProof/>
        </w:rPr>
        <w:t xml:space="preserve">en nicht nur die Kantone Fördermittel erhalten, sondern auch die oben erwähnten </w:t>
      </w:r>
      <w:r w:rsidR="002C287D">
        <w:rPr>
          <w:noProof/>
        </w:rPr>
        <w:t xml:space="preserve">privaten </w:t>
      </w:r>
      <w:r w:rsidRPr="00E015B1">
        <w:rPr>
          <w:noProof/>
        </w:rPr>
        <w:t>Organisationen</w:t>
      </w:r>
      <w:r>
        <w:rPr>
          <w:noProof/>
        </w:rPr>
        <w:t xml:space="preserve">, denn viele haben ständig mit der nachhaltigen Finanzierung zu kämpfen. Auch sollten Gemeinden bzw. </w:t>
      </w:r>
      <w:r w:rsidR="003E23BE">
        <w:rPr>
          <w:noProof/>
        </w:rPr>
        <w:t xml:space="preserve">deren </w:t>
      </w:r>
      <w:r>
        <w:rPr>
          <w:noProof/>
        </w:rPr>
        <w:t>regionale Zusammenschlüsse von den Fördermitteln zur Strategieentwicklung profitieren können.</w:t>
      </w:r>
    </w:p>
    <w:p w14:paraId="08A36CDC" w14:textId="75917CDA" w:rsidR="003E23BE" w:rsidRDefault="003E23BE" w:rsidP="00E015B1">
      <w:pPr>
        <w:pStyle w:val="Listenabsatz"/>
        <w:numPr>
          <w:ilvl w:val="0"/>
          <w:numId w:val="6"/>
        </w:numPr>
        <w:spacing w:before="80" w:line="264" w:lineRule="auto"/>
        <w:ind w:left="426" w:hanging="426"/>
        <w:contextualSpacing w:val="0"/>
        <w:rPr>
          <w:noProof/>
        </w:rPr>
      </w:pPr>
      <w:r>
        <w:rPr>
          <w:noProof/>
        </w:rPr>
        <w:t>Die Finanzierung muss nachhaltig sein</w:t>
      </w:r>
      <w:r w:rsidR="00AF556B">
        <w:rPr>
          <w:noProof/>
        </w:rPr>
        <w:t>: m</w:t>
      </w:r>
      <w:r>
        <w:rPr>
          <w:noProof/>
        </w:rPr>
        <w:t>ittelfristige Massnahmepakete, welche durch die Förder</w:t>
      </w:r>
      <w:r w:rsidR="003542B1">
        <w:rPr>
          <w:noProof/>
        </w:rPr>
        <w:t>ung</w:t>
      </w:r>
      <w:r>
        <w:rPr>
          <w:noProof/>
        </w:rPr>
        <w:t xml:space="preserve"> auf den Weg gebracht werden, sollen über den Förderzeitraum hinaus – der pro Kanton höchstens 3 Jahre beträgt – finanziell abgesichert werden. Dazu braucht es die Überführung in eine Regelfinanzierung auf Kantons- oder Bundesebene.</w:t>
      </w:r>
    </w:p>
    <w:p w14:paraId="5CA26EB2" w14:textId="065C5A09" w:rsidR="00184300" w:rsidRPr="00E015B1" w:rsidRDefault="00AF556B" w:rsidP="00E015B1">
      <w:pPr>
        <w:pStyle w:val="Listenabsatz"/>
        <w:numPr>
          <w:ilvl w:val="0"/>
          <w:numId w:val="6"/>
        </w:numPr>
        <w:spacing w:before="80" w:line="264" w:lineRule="auto"/>
        <w:ind w:left="426" w:hanging="426"/>
        <w:contextualSpacing w:val="0"/>
        <w:rPr>
          <w:noProof/>
        </w:rPr>
      </w:pPr>
      <w:r>
        <w:rPr>
          <w:noProof/>
        </w:rPr>
        <w:t xml:space="preserve">Die Finanzierung soll nicht nur neue Angebote ermöglichen, sondern auch </w:t>
      </w:r>
      <w:r w:rsidR="002705DF">
        <w:rPr>
          <w:noProof/>
        </w:rPr>
        <w:t xml:space="preserve">von Beginn an </w:t>
      </w:r>
      <w:r>
        <w:rPr>
          <w:noProof/>
        </w:rPr>
        <w:t xml:space="preserve">deren Qualität und Verbreitung sicherstellen. Dazu gehören sowohl Evaluationsmassnahmen als auch z.B. Massnahmen für den Knowhow-Transfer zwischen den </w:t>
      </w:r>
      <w:r w:rsidR="002705DF">
        <w:rPr>
          <w:noProof/>
        </w:rPr>
        <w:t xml:space="preserve">beteiligten </w:t>
      </w:r>
      <w:r>
        <w:rPr>
          <w:noProof/>
        </w:rPr>
        <w:t>Kantonen</w:t>
      </w:r>
      <w:r w:rsidR="002705DF">
        <w:rPr>
          <w:noProof/>
        </w:rPr>
        <w:t>.</w:t>
      </w:r>
    </w:p>
    <w:p w14:paraId="1831C6BF" w14:textId="1FF6C0EC" w:rsidR="00184300" w:rsidRPr="00E015B1" w:rsidRDefault="00085A0F" w:rsidP="00F472BF">
      <w:pPr>
        <w:pStyle w:val="Listenabsatz"/>
        <w:numPr>
          <w:ilvl w:val="0"/>
          <w:numId w:val="6"/>
        </w:numPr>
        <w:spacing w:before="80" w:line="264" w:lineRule="auto"/>
        <w:ind w:left="426" w:hanging="426"/>
        <w:contextualSpacing w:val="0"/>
        <w:rPr>
          <w:noProof/>
        </w:rPr>
      </w:pPr>
      <w:r>
        <w:rPr>
          <w:noProof/>
        </w:rPr>
        <w:t>Falls</w:t>
      </w:r>
      <w:r w:rsidR="00E015B1" w:rsidRPr="00E015B1">
        <w:rPr>
          <w:noProof/>
        </w:rPr>
        <w:t xml:space="preserve"> der </w:t>
      </w:r>
      <w:r>
        <w:rPr>
          <w:noProof/>
        </w:rPr>
        <w:t>Förderb</w:t>
      </w:r>
      <w:r w:rsidR="00E015B1" w:rsidRPr="00E015B1">
        <w:rPr>
          <w:noProof/>
        </w:rPr>
        <w:t xml:space="preserve">etrag </w:t>
      </w:r>
      <w:r>
        <w:rPr>
          <w:noProof/>
        </w:rPr>
        <w:t>aufgrund der freiwilligen Beteiligung der Kantone in einem Förderjahr n</w:t>
      </w:r>
      <w:r w:rsidR="00E015B1" w:rsidRPr="00E015B1">
        <w:rPr>
          <w:noProof/>
        </w:rPr>
        <w:t xml:space="preserve">icht ausgeschöpft </w:t>
      </w:r>
      <w:r>
        <w:rPr>
          <w:noProof/>
        </w:rPr>
        <w:t xml:space="preserve">werden sollte, darf er nicht verfallen. Der verfügbare Restbetrag soll restlos auf die restlichen Förderjahre </w:t>
      </w:r>
      <w:r w:rsidR="003E23BE">
        <w:rPr>
          <w:noProof/>
        </w:rPr>
        <w:t>verteilt</w:t>
      </w:r>
      <w:r>
        <w:rPr>
          <w:noProof/>
        </w:rPr>
        <w:t xml:space="preserve"> werden.</w:t>
      </w:r>
    </w:p>
    <w:p w14:paraId="47A3D2C0" w14:textId="706E5054" w:rsidR="00E015B1" w:rsidRDefault="00E015B1" w:rsidP="00E015B1">
      <w:pPr>
        <w:spacing w:line="264" w:lineRule="auto"/>
        <w:rPr>
          <w:noProof/>
        </w:rPr>
      </w:pPr>
    </w:p>
    <w:p w14:paraId="43712A2E" w14:textId="77777777" w:rsidR="00AF556B" w:rsidRDefault="00AF556B" w:rsidP="00E015B1">
      <w:pPr>
        <w:spacing w:line="264" w:lineRule="auto"/>
        <w:rPr>
          <w:noProof/>
        </w:rPr>
      </w:pPr>
    </w:p>
    <w:p w14:paraId="530C99C1" w14:textId="4E08D21B" w:rsidR="003E23BE" w:rsidRDefault="00AF556B" w:rsidP="00E015B1">
      <w:pPr>
        <w:spacing w:line="264" w:lineRule="auto"/>
        <w:rPr>
          <w:noProof/>
        </w:rPr>
      </w:pPr>
      <w:r w:rsidRPr="00AF556B">
        <w:rPr>
          <w:noProof/>
        </w:rPr>
        <w:t>Wir hoffen, dass Sie diese Bemerkungen wohlwollend zur Kenntnis nehmen und berücksichtigen werden.</w:t>
      </w:r>
    </w:p>
    <w:p w14:paraId="57917C00" w14:textId="77777777" w:rsidR="003E23BE" w:rsidRPr="00E015B1" w:rsidRDefault="003E23BE" w:rsidP="00E015B1">
      <w:pPr>
        <w:spacing w:line="264" w:lineRule="auto"/>
        <w:rPr>
          <w:noProof/>
        </w:rPr>
      </w:pPr>
    </w:p>
    <w:p w14:paraId="664A7E98" w14:textId="77777777" w:rsidR="00580433" w:rsidRPr="00E015B1" w:rsidRDefault="00580433" w:rsidP="00E015B1">
      <w:pPr>
        <w:spacing w:line="264" w:lineRule="auto"/>
        <w:rPr>
          <w:noProof/>
        </w:rPr>
      </w:pPr>
      <w:r w:rsidRPr="00E015B1">
        <w:rPr>
          <w:noProof/>
        </w:rPr>
        <w:t>Freundliche Grüsse</w:t>
      </w:r>
    </w:p>
    <w:p w14:paraId="52E78A0C" w14:textId="77777777" w:rsidR="00580433" w:rsidRPr="00E015B1" w:rsidRDefault="00580433" w:rsidP="00E015B1">
      <w:pPr>
        <w:spacing w:line="264" w:lineRule="auto"/>
        <w:rPr>
          <w:noProof/>
        </w:rPr>
      </w:pPr>
    </w:p>
    <w:p w14:paraId="66C94595" w14:textId="77777777" w:rsidR="00580433" w:rsidRPr="00E015B1" w:rsidRDefault="00580433" w:rsidP="00E015B1">
      <w:pPr>
        <w:spacing w:line="264" w:lineRule="auto"/>
        <w:rPr>
          <w:noProof/>
        </w:rPr>
      </w:pPr>
    </w:p>
    <w:p w14:paraId="527F5C44" w14:textId="77777777" w:rsidR="00580433" w:rsidRPr="00E015B1" w:rsidRDefault="00580433" w:rsidP="00E015B1">
      <w:pPr>
        <w:tabs>
          <w:tab w:val="left" w:pos="2552"/>
        </w:tabs>
        <w:spacing w:line="264" w:lineRule="auto"/>
        <w:rPr>
          <w:noProof/>
        </w:rPr>
      </w:pPr>
      <w:r w:rsidRPr="00E015B1">
        <w:rPr>
          <w:noProof/>
        </w:rPr>
        <w:fldChar w:fldCharType="begin">
          <w:ffData>
            <w:name w:val="Text12"/>
            <w:enabled/>
            <w:calcOnExit w:val="0"/>
            <w:textInput>
              <w:default w:val="Vorname 1 Name 1"/>
            </w:textInput>
          </w:ffData>
        </w:fldChar>
      </w:r>
      <w:r w:rsidRPr="00E015B1">
        <w:rPr>
          <w:noProof/>
        </w:rPr>
        <w:instrText xml:space="preserve"> FORMTEXT </w:instrText>
      </w:r>
      <w:r w:rsidRPr="00E015B1">
        <w:rPr>
          <w:noProof/>
        </w:rPr>
      </w:r>
      <w:r w:rsidRPr="00E015B1">
        <w:rPr>
          <w:noProof/>
        </w:rPr>
        <w:fldChar w:fldCharType="separate"/>
      </w:r>
      <w:r w:rsidRPr="00E015B1">
        <w:rPr>
          <w:noProof/>
        </w:rPr>
        <w:t>Vorname 1 Name 1</w:t>
      </w:r>
      <w:r w:rsidRPr="00E015B1">
        <w:rPr>
          <w:noProof/>
        </w:rPr>
        <w:fldChar w:fldCharType="end"/>
      </w:r>
      <w:r w:rsidRPr="00E015B1">
        <w:rPr>
          <w:noProof/>
        </w:rPr>
        <w:tab/>
      </w:r>
      <w:bookmarkStart w:id="4" w:name="Text13"/>
      <w:r w:rsidRPr="00E015B1">
        <w:rPr>
          <w:noProof/>
        </w:rPr>
        <w:fldChar w:fldCharType="begin">
          <w:ffData>
            <w:name w:val="Text13"/>
            <w:enabled/>
            <w:calcOnExit w:val="0"/>
            <w:textInput>
              <w:default w:val="Vorname 2 Name 2"/>
            </w:textInput>
          </w:ffData>
        </w:fldChar>
      </w:r>
      <w:r w:rsidRPr="00E015B1">
        <w:rPr>
          <w:noProof/>
        </w:rPr>
        <w:instrText xml:space="preserve"> FORMTEXT </w:instrText>
      </w:r>
      <w:r w:rsidRPr="00E015B1">
        <w:rPr>
          <w:noProof/>
        </w:rPr>
      </w:r>
      <w:r w:rsidRPr="00E015B1">
        <w:rPr>
          <w:noProof/>
        </w:rPr>
        <w:fldChar w:fldCharType="separate"/>
      </w:r>
      <w:r w:rsidRPr="00E015B1">
        <w:rPr>
          <w:noProof/>
        </w:rPr>
        <w:t>Vorname 2 Name 2</w:t>
      </w:r>
      <w:r w:rsidRPr="00E015B1">
        <w:rPr>
          <w:noProof/>
        </w:rPr>
        <w:fldChar w:fldCharType="end"/>
      </w:r>
      <w:bookmarkEnd w:id="4"/>
    </w:p>
    <w:bookmarkStart w:id="5" w:name="Text14"/>
    <w:p w14:paraId="7B036F32" w14:textId="77777777" w:rsidR="00580433" w:rsidRPr="00E015B1" w:rsidRDefault="00580433" w:rsidP="00E015B1">
      <w:pPr>
        <w:tabs>
          <w:tab w:val="left" w:pos="2552"/>
        </w:tabs>
        <w:spacing w:line="264" w:lineRule="auto"/>
        <w:rPr>
          <w:noProof/>
          <w:sz w:val="16"/>
        </w:rPr>
      </w:pPr>
      <w:r w:rsidRPr="00E015B1">
        <w:rPr>
          <w:noProof/>
          <w:sz w:val="16"/>
        </w:rPr>
        <w:fldChar w:fldCharType="begin">
          <w:ffData>
            <w:name w:val="Text14"/>
            <w:enabled/>
            <w:calcOnExit w:val="0"/>
            <w:textInput>
              <w:default w:val="Funktion 1"/>
            </w:textInput>
          </w:ffData>
        </w:fldChar>
      </w:r>
      <w:r w:rsidRPr="00E015B1">
        <w:rPr>
          <w:noProof/>
          <w:sz w:val="16"/>
        </w:rPr>
        <w:instrText xml:space="preserve"> FORMTEXT </w:instrText>
      </w:r>
      <w:r w:rsidRPr="00E015B1">
        <w:rPr>
          <w:noProof/>
          <w:sz w:val="16"/>
        </w:rPr>
      </w:r>
      <w:r w:rsidRPr="00E015B1">
        <w:rPr>
          <w:noProof/>
          <w:sz w:val="16"/>
        </w:rPr>
        <w:fldChar w:fldCharType="separate"/>
      </w:r>
      <w:r w:rsidRPr="00E015B1">
        <w:rPr>
          <w:noProof/>
          <w:sz w:val="16"/>
        </w:rPr>
        <w:t>Funktion 1</w:t>
      </w:r>
      <w:r w:rsidRPr="00E015B1">
        <w:rPr>
          <w:noProof/>
          <w:sz w:val="16"/>
        </w:rPr>
        <w:fldChar w:fldCharType="end"/>
      </w:r>
      <w:bookmarkEnd w:id="5"/>
      <w:r w:rsidRPr="00E015B1">
        <w:rPr>
          <w:noProof/>
          <w:sz w:val="16"/>
        </w:rPr>
        <w:tab/>
      </w:r>
      <w:bookmarkStart w:id="6" w:name="Text15"/>
      <w:r w:rsidRPr="00E015B1">
        <w:rPr>
          <w:noProof/>
          <w:sz w:val="16"/>
        </w:rPr>
        <w:fldChar w:fldCharType="begin">
          <w:ffData>
            <w:name w:val="Text15"/>
            <w:enabled/>
            <w:calcOnExit w:val="0"/>
            <w:textInput>
              <w:default w:val="Funktion 2"/>
            </w:textInput>
          </w:ffData>
        </w:fldChar>
      </w:r>
      <w:r w:rsidRPr="00E015B1">
        <w:rPr>
          <w:noProof/>
          <w:sz w:val="16"/>
        </w:rPr>
        <w:instrText xml:space="preserve"> FORMTEXT </w:instrText>
      </w:r>
      <w:r w:rsidRPr="00E015B1">
        <w:rPr>
          <w:noProof/>
          <w:sz w:val="16"/>
        </w:rPr>
      </w:r>
      <w:r w:rsidRPr="00E015B1">
        <w:rPr>
          <w:noProof/>
          <w:sz w:val="16"/>
        </w:rPr>
        <w:fldChar w:fldCharType="separate"/>
      </w:r>
      <w:r w:rsidRPr="00E015B1">
        <w:rPr>
          <w:noProof/>
          <w:sz w:val="16"/>
        </w:rPr>
        <w:t>Funktion 2</w:t>
      </w:r>
      <w:r w:rsidRPr="00E015B1">
        <w:rPr>
          <w:noProof/>
          <w:sz w:val="16"/>
        </w:rPr>
        <w:fldChar w:fldCharType="end"/>
      </w:r>
      <w:bookmarkEnd w:id="6"/>
    </w:p>
    <w:sectPr w:rsidR="00580433" w:rsidRPr="00E015B1" w:rsidSect="003542B1">
      <w:headerReference w:type="default" r:id="rId10"/>
      <w:pgSz w:w="11906" w:h="16838" w:code="9"/>
      <w:pgMar w:top="2027" w:right="1418" w:bottom="1240" w:left="1418" w:header="851" w:footer="6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A58AC0" w14:textId="77777777" w:rsidR="00002130" w:rsidRDefault="00002130" w:rsidP="00E04AC5">
      <w:pPr>
        <w:spacing w:line="240" w:lineRule="auto"/>
      </w:pPr>
      <w:r>
        <w:separator/>
      </w:r>
    </w:p>
  </w:endnote>
  <w:endnote w:type="continuationSeparator" w:id="0">
    <w:p w14:paraId="62FFEED3" w14:textId="77777777" w:rsidR="00002130" w:rsidRDefault="00002130" w:rsidP="00E04AC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5F4D9E" w14:textId="77777777" w:rsidR="00002130" w:rsidRDefault="00002130" w:rsidP="00E04AC5">
      <w:pPr>
        <w:spacing w:line="240" w:lineRule="auto"/>
      </w:pPr>
      <w:r>
        <w:separator/>
      </w:r>
    </w:p>
  </w:footnote>
  <w:footnote w:type="continuationSeparator" w:id="0">
    <w:p w14:paraId="15BD6BB2" w14:textId="77777777" w:rsidR="00002130" w:rsidRDefault="00002130" w:rsidP="00E04AC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7C4EEF" w14:textId="77777777" w:rsidR="00290B16" w:rsidRDefault="00D95AFF">
    <w:pPr>
      <w:pStyle w:val="Kopfzeile"/>
    </w:pPr>
    <w:r>
      <w:rPr>
        <w:noProof/>
        <w:lang w:eastAsia="de-CH"/>
      </w:rPr>
      <w:t>IHR LOGO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A07E48"/>
    <w:multiLevelType w:val="hybridMultilevel"/>
    <w:tmpl w:val="90F442B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B1455AA">
      <w:start w:val="1"/>
      <w:numFmt w:val="bullet"/>
      <w:lvlText w:val="-"/>
      <w:lvlJc w:val="left"/>
      <w:pPr>
        <w:ind w:left="1440" w:hanging="360"/>
      </w:pPr>
      <w:rPr>
        <w:rFonts w:ascii="Georgia" w:eastAsia="Times New Roman" w:hAnsi="Georgia" w:cs="Times New Roman" w:hint="default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313EAC"/>
    <w:multiLevelType w:val="hybridMultilevel"/>
    <w:tmpl w:val="2F82F624"/>
    <w:lvl w:ilvl="0" w:tplc="08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1CF59B8"/>
    <w:multiLevelType w:val="hybridMultilevel"/>
    <w:tmpl w:val="D99276C2"/>
    <w:lvl w:ilvl="0" w:tplc="319A569A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1CC461B"/>
    <w:multiLevelType w:val="hybridMultilevel"/>
    <w:tmpl w:val="89340BA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8CD68E58">
      <w:start w:val="1"/>
      <w:numFmt w:val="bullet"/>
      <w:lvlText w:val="-"/>
      <w:lvlJc w:val="left"/>
      <w:pPr>
        <w:ind w:left="1440" w:hanging="360"/>
      </w:pPr>
      <w:rPr>
        <w:rFonts w:ascii="Georgia" w:eastAsia="Times New Roman" w:hAnsi="Georgia" w:cs="Times New Roman" w:hint="default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85041D"/>
    <w:multiLevelType w:val="hybridMultilevel"/>
    <w:tmpl w:val="D2DA8E2C"/>
    <w:lvl w:ilvl="0" w:tplc="6B6A18FC">
      <w:start w:val="1"/>
      <w:numFmt w:val="bullet"/>
      <w:lvlText w:val="-"/>
      <w:lvlJc w:val="left"/>
      <w:pPr>
        <w:ind w:left="720" w:hanging="360"/>
      </w:pPr>
      <w:rPr>
        <w:rFonts w:ascii="Georgia" w:eastAsia="Times New Roman" w:hAnsi="Georgi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467697"/>
    <w:multiLevelType w:val="hybridMultilevel"/>
    <w:tmpl w:val="C2583CC2"/>
    <w:lvl w:ilvl="0" w:tplc="BF500150">
      <w:start w:val="3003"/>
      <w:numFmt w:val="bullet"/>
      <w:lvlText w:val="-"/>
      <w:lvlJc w:val="left"/>
      <w:pPr>
        <w:ind w:left="720" w:hanging="360"/>
      </w:pPr>
      <w:rPr>
        <w:rFonts w:ascii="Georgia" w:eastAsia="Times New Roman" w:hAnsi="Georgia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21643C"/>
    <w:multiLevelType w:val="hybridMultilevel"/>
    <w:tmpl w:val="89340BA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8CD68E58">
      <w:start w:val="1"/>
      <w:numFmt w:val="bullet"/>
      <w:lvlText w:val="-"/>
      <w:lvlJc w:val="left"/>
      <w:pPr>
        <w:ind w:left="1440" w:hanging="360"/>
      </w:pPr>
      <w:rPr>
        <w:rFonts w:ascii="Georgia" w:eastAsia="Times New Roman" w:hAnsi="Georgia" w:cs="Times New Roman" w:hint="default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203EA0"/>
    <w:multiLevelType w:val="hybridMultilevel"/>
    <w:tmpl w:val="7F6CBB8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D8090C"/>
    <w:multiLevelType w:val="hybridMultilevel"/>
    <w:tmpl w:val="9A4618E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7"/>
  </w:num>
  <w:num w:numId="5">
    <w:abstractNumId w:val="0"/>
  </w:num>
  <w:num w:numId="6">
    <w:abstractNumId w:val="8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AFF"/>
    <w:rsid w:val="00002130"/>
    <w:rsid w:val="00017757"/>
    <w:rsid w:val="000303F4"/>
    <w:rsid w:val="000319F0"/>
    <w:rsid w:val="000503E7"/>
    <w:rsid w:val="00083D96"/>
    <w:rsid w:val="000851F3"/>
    <w:rsid w:val="00085A0F"/>
    <w:rsid w:val="000E0288"/>
    <w:rsid w:val="000E0909"/>
    <w:rsid w:val="000F5062"/>
    <w:rsid w:val="00121F94"/>
    <w:rsid w:val="00153680"/>
    <w:rsid w:val="00162B2C"/>
    <w:rsid w:val="00163340"/>
    <w:rsid w:val="00170358"/>
    <w:rsid w:val="00171C64"/>
    <w:rsid w:val="00184300"/>
    <w:rsid w:val="001A6D53"/>
    <w:rsid w:val="001F7D83"/>
    <w:rsid w:val="00206AB0"/>
    <w:rsid w:val="00213D22"/>
    <w:rsid w:val="0022139D"/>
    <w:rsid w:val="00243951"/>
    <w:rsid w:val="002705DF"/>
    <w:rsid w:val="002773B7"/>
    <w:rsid w:val="00290B16"/>
    <w:rsid w:val="00294D44"/>
    <w:rsid w:val="00294DAA"/>
    <w:rsid w:val="002C287D"/>
    <w:rsid w:val="002D6A30"/>
    <w:rsid w:val="00306982"/>
    <w:rsid w:val="0032594D"/>
    <w:rsid w:val="003542B1"/>
    <w:rsid w:val="00356209"/>
    <w:rsid w:val="00381A7E"/>
    <w:rsid w:val="00392137"/>
    <w:rsid w:val="003B1D22"/>
    <w:rsid w:val="003E23BE"/>
    <w:rsid w:val="0040249A"/>
    <w:rsid w:val="00404C78"/>
    <w:rsid w:val="00413E5B"/>
    <w:rsid w:val="00431CB9"/>
    <w:rsid w:val="004513C0"/>
    <w:rsid w:val="00461DE2"/>
    <w:rsid w:val="0047685D"/>
    <w:rsid w:val="00480068"/>
    <w:rsid w:val="005078CC"/>
    <w:rsid w:val="00536EBF"/>
    <w:rsid w:val="00567311"/>
    <w:rsid w:val="00580433"/>
    <w:rsid w:val="005A7B5D"/>
    <w:rsid w:val="005D3C37"/>
    <w:rsid w:val="005D6B23"/>
    <w:rsid w:val="005F6135"/>
    <w:rsid w:val="0062027C"/>
    <w:rsid w:val="00643BAF"/>
    <w:rsid w:val="00653D6C"/>
    <w:rsid w:val="0065623D"/>
    <w:rsid w:val="00663596"/>
    <w:rsid w:val="006C4FFC"/>
    <w:rsid w:val="00747917"/>
    <w:rsid w:val="00767CAD"/>
    <w:rsid w:val="007714FA"/>
    <w:rsid w:val="00777360"/>
    <w:rsid w:val="007779E0"/>
    <w:rsid w:val="00783451"/>
    <w:rsid w:val="00786F2F"/>
    <w:rsid w:val="007B09EE"/>
    <w:rsid w:val="007D0241"/>
    <w:rsid w:val="00807373"/>
    <w:rsid w:val="00824EA8"/>
    <w:rsid w:val="008266E4"/>
    <w:rsid w:val="0084044D"/>
    <w:rsid w:val="008628D1"/>
    <w:rsid w:val="00862E90"/>
    <w:rsid w:val="008A7AA6"/>
    <w:rsid w:val="008E0C29"/>
    <w:rsid w:val="008E3AAF"/>
    <w:rsid w:val="008E5D21"/>
    <w:rsid w:val="009314A4"/>
    <w:rsid w:val="0093474E"/>
    <w:rsid w:val="00936303"/>
    <w:rsid w:val="0098314F"/>
    <w:rsid w:val="0099455B"/>
    <w:rsid w:val="009A1C80"/>
    <w:rsid w:val="009B541D"/>
    <w:rsid w:val="009B7A81"/>
    <w:rsid w:val="00A002C9"/>
    <w:rsid w:val="00A105AB"/>
    <w:rsid w:val="00A32E16"/>
    <w:rsid w:val="00A71505"/>
    <w:rsid w:val="00AA7C53"/>
    <w:rsid w:val="00AF556B"/>
    <w:rsid w:val="00B13B2D"/>
    <w:rsid w:val="00B231A4"/>
    <w:rsid w:val="00B46D3E"/>
    <w:rsid w:val="00B47373"/>
    <w:rsid w:val="00B617D0"/>
    <w:rsid w:val="00B8206E"/>
    <w:rsid w:val="00B829F7"/>
    <w:rsid w:val="00B8508A"/>
    <w:rsid w:val="00B94ADD"/>
    <w:rsid w:val="00BB2E89"/>
    <w:rsid w:val="00C07FB5"/>
    <w:rsid w:val="00C438DE"/>
    <w:rsid w:val="00C7003B"/>
    <w:rsid w:val="00C8751C"/>
    <w:rsid w:val="00C87F6A"/>
    <w:rsid w:val="00CB1209"/>
    <w:rsid w:val="00D62ACE"/>
    <w:rsid w:val="00D63891"/>
    <w:rsid w:val="00D6634A"/>
    <w:rsid w:val="00D81B93"/>
    <w:rsid w:val="00D95AFF"/>
    <w:rsid w:val="00DA3EA3"/>
    <w:rsid w:val="00DF5DBB"/>
    <w:rsid w:val="00E015B1"/>
    <w:rsid w:val="00E04AC5"/>
    <w:rsid w:val="00E1260F"/>
    <w:rsid w:val="00E322EA"/>
    <w:rsid w:val="00E64FB0"/>
    <w:rsid w:val="00EC72BE"/>
    <w:rsid w:val="00F139D0"/>
    <w:rsid w:val="00F439E1"/>
    <w:rsid w:val="00F64D10"/>
    <w:rsid w:val="00F67AE7"/>
    <w:rsid w:val="00FB5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2732B040"/>
  <w15:docId w15:val="{67737794-C9A6-48A1-9187-E68D02067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Standard">
    <w:name w:val="Normal"/>
    <w:qFormat/>
    <w:rsid w:val="00F139D0"/>
    <w:pPr>
      <w:spacing w:line="270" w:lineRule="exact"/>
    </w:pPr>
    <w:rPr>
      <w:rFonts w:ascii="Georgia" w:hAnsi="Georgia"/>
      <w:szCs w:val="24"/>
      <w:lang w:eastAsia="de-DE"/>
    </w:rPr>
  </w:style>
  <w:style w:type="paragraph" w:styleId="berschrift1">
    <w:name w:val="heading 1"/>
    <w:basedOn w:val="Standard"/>
    <w:next w:val="Standard"/>
    <w:link w:val="berschrift1Zchn"/>
    <w:qFormat/>
    <w:rsid w:val="00D81B93"/>
    <w:pPr>
      <w:keepNext/>
      <w:keepLines/>
      <w:outlineLvl w:val="0"/>
    </w:pPr>
    <w:rPr>
      <w:rFonts w:eastAsiaTheme="majorEastAsia" w:cstheme="majorBidi"/>
      <w:b/>
      <w:bCs/>
      <w:color w:val="000000" w:themeColor="text1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5F6135"/>
    <w:pPr>
      <w:spacing w:line="283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rsid w:val="00E04AC5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rsid w:val="00E04AC5"/>
    <w:rPr>
      <w:rFonts w:ascii="Georgia" w:hAnsi="Georgia"/>
      <w:szCs w:val="24"/>
      <w:lang w:eastAsia="de-DE"/>
    </w:rPr>
  </w:style>
  <w:style w:type="paragraph" w:styleId="Fuzeile">
    <w:name w:val="footer"/>
    <w:basedOn w:val="Standard"/>
    <w:link w:val="FuzeileZchn"/>
    <w:rsid w:val="00E04AC5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rsid w:val="00E04AC5"/>
    <w:rPr>
      <w:rFonts w:ascii="Georgia" w:hAnsi="Georgia"/>
      <w:szCs w:val="24"/>
      <w:lang w:eastAsia="de-DE"/>
    </w:rPr>
  </w:style>
  <w:style w:type="paragraph" w:styleId="Sprechblasentext">
    <w:name w:val="Balloon Text"/>
    <w:basedOn w:val="Standard"/>
    <w:link w:val="SprechblasentextZchn"/>
    <w:rsid w:val="00E04AC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E04AC5"/>
    <w:rPr>
      <w:rFonts w:ascii="Tahoma" w:hAnsi="Tahoma" w:cs="Tahoma"/>
      <w:sz w:val="16"/>
      <w:szCs w:val="16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D81B93"/>
    <w:rPr>
      <w:rFonts w:ascii="Georgia" w:eastAsiaTheme="majorEastAsia" w:hAnsi="Georgia" w:cstheme="majorBidi"/>
      <w:b/>
      <w:bCs/>
      <w:color w:val="000000" w:themeColor="text1"/>
      <w:szCs w:val="28"/>
      <w:lang w:eastAsia="de-DE"/>
    </w:rPr>
  </w:style>
  <w:style w:type="paragraph" w:styleId="Listenabsatz">
    <w:name w:val="List Paragraph"/>
    <w:basedOn w:val="Standard"/>
    <w:uiPriority w:val="34"/>
    <w:rsid w:val="004024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42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8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25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587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136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75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337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817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148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H:\Vorlagen\fh\fh_Brief_Z&#252;rich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5fdf616e-150f-47de-bd68-00c209861ee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702688A0FF2B4884B7E51C2506FF3B" ma:contentTypeVersion="11" ma:contentTypeDescription="Create a new document." ma:contentTypeScope="" ma:versionID="fdcc95c0fa552cb4d158e55b0cac1927">
  <xsd:schema xmlns:xsd="http://www.w3.org/2001/XMLSchema" xmlns:xs="http://www.w3.org/2001/XMLSchema" xmlns:p="http://schemas.microsoft.com/office/2006/metadata/properties" xmlns:ns2="5fdf616e-150f-47de-bd68-00c209861ee6" xmlns:ns3="2998a147-06ae-45ef-bc64-0fa634a64fe9" targetNamespace="http://schemas.microsoft.com/office/2006/metadata/properties" ma:root="true" ma:fieldsID="5e14b6c7a8af6d7073eb3b98dc109f0b" ns2:_="" ns3:_="">
    <xsd:import namespace="5fdf616e-150f-47de-bd68-00c209861ee6"/>
    <xsd:import namespace="2998a147-06ae-45ef-bc64-0fa634a64f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EventHashCode" minOccurs="0"/>
                <xsd:element ref="ns2:MediaServiceGenerationTime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df616e-150f-47de-bd68-00c209861ee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_Flow_SignoffStatus" ma:index="18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98a147-06ae-45ef-bc64-0fa634a64fe9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CF65057-4E87-410E-8DD5-72717481B016}">
  <ds:schemaRefs>
    <ds:schemaRef ds:uri="http://schemas.microsoft.com/office/2006/metadata/properties"/>
    <ds:schemaRef ds:uri="http://schemas.microsoft.com/office/infopath/2007/PartnerControls"/>
    <ds:schemaRef ds:uri="5fdf616e-150f-47de-bd68-00c209861ee6"/>
  </ds:schemaRefs>
</ds:datastoreItem>
</file>

<file path=customXml/itemProps2.xml><?xml version="1.0" encoding="utf-8"?>
<ds:datastoreItem xmlns:ds="http://schemas.openxmlformats.org/officeDocument/2006/customXml" ds:itemID="{94CB765E-0B31-4D76-B0C3-E2EDD442D93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30347D9-EEF9-4B20-BBA3-84E391F429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fdf616e-150f-47de-bd68-00c209861ee6"/>
    <ds:schemaRef ds:uri="2998a147-06ae-45ef-bc64-0fa634a64f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H:\Vorlagen\fh\fh_Brief_Zürich.dotx</Template>
  <TotalTime>0</TotalTime>
  <Pages>3</Pages>
  <Words>1029</Words>
  <Characters>6485</Characters>
  <Application>Microsoft Office Word</Application>
  <DocSecurity>0</DocSecurity>
  <Lines>54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Furrer</vt:lpstr>
    </vt:vector>
  </TitlesOfParts>
  <Company>Furrer.Hugi&amp;Partner AG</Company>
  <LinksUpToDate>false</LinksUpToDate>
  <CharactersWithSpaces>7500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Furrer</dc:title>
  <dc:creator>Nicholas Bornstein</dc:creator>
  <cp:lastModifiedBy>Erika Dähler</cp:lastModifiedBy>
  <cp:revision>2</cp:revision>
  <cp:lastPrinted>2009-03-02T16:25:00Z</cp:lastPrinted>
  <dcterms:created xsi:type="dcterms:W3CDTF">2019-10-23T05:30:00Z</dcterms:created>
  <dcterms:modified xsi:type="dcterms:W3CDTF">2019-10-23T05:30:00Z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0x01010025702688A0FF2B4884B7E51C2506FF3B</vt:lpwstr>
  </property>
</Properties>
</file>